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92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531"/>
        <w:gridCol w:w="4687"/>
      </w:tblGrid>
      <w:tr w:rsidR="00AA0918" w:rsidRPr="002F5133" w14:paraId="79F66578" w14:textId="77777777" w:rsidTr="00EE0A30">
        <w:tc>
          <w:tcPr>
            <w:tcW w:w="9218" w:type="dxa"/>
            <w:gridSpan w:val="2"/>
            <w:shd w:val="clear" w:color="auto" w:fill="auto"/>
          </w:tcPr>
          <w:p w14:paraId="1899A7A9" w14:textId="77777777" w:rsidR="00AA0918" w:rsidRPr="00AA0918" w:rsidRDefault="00AA0918" w:rsidP="00AA0918">
            <w:pPr>
              <w:widowControl w:val="0"/>
              <w:ind w:firstLine="0"/>
              <w:jc w:val="right"/>
              <w:rPr>
                <w:rFonts w:ascii="Times New Roman" w:hAnsi="Times New Roman"/>
                <w:sz w:val="20"/>
                <w:szCs w:val="20"/>
                <w:lang w:val="ru-RU"/>
              </w:rPr>
            </w:pPr>
            <w:bookmarkStart w:id="0" w:name="_Toc489447190"/>
            <w:bookmarkStart w:id="1" w:name="_GoBack"/>
            <w:bookmarkEnd w:id="1"/>
            <w:r w:rsidRPr="00AA0918">
              <w:rPr>
                <w:rFonts w:ascii="Times New Roman" w:hAnsi="Times New Roman"/>
                <w:sz w:val="20"/>
                <w:szCs w:val="20"/>
                <w:lang w:val="ru-RU"/>
              </w:rPr>
              <w:t xml:space="preserve">Приложение </w:t>
            </w:r>
            <w:r>
              <w:rPr>
                <w:rFonts w:ascii="Times New Roman" w:hAnsi="Times New Roman"/>
                <w:sz w:val="20"/>
                <w:szCs w:val="20"/>
                <w:lang w:val="ru-RU"/>
              </w:rPr>
              <w:t>/</w:t>
            </w:r>
            <w:r w:rsidRPr="00AA0918">
              <w:rPr>
                <w:rFonts w:ascii="Times New Roman" w:hAnsi="Times New Roman"/>
                <w:sz w:val="20"/>
                <w:szCs w:val="20"/>
              </w:rPr>
              <w:t>Exhibit</w:t>
            </w:r>
            <w:r w:rsidRPr="00AA0918">
              <w:rPr>
                <w:rFonts w:ascii="Times New Roman" w:hAnsi="Times New Roman"/>
                <w:sz w:val="20"/>
                <w:szCs w:val="20"/>
                <w:lang w:val="ru-RU"/>
              </w:rPr>
              <w:t xml:space="preserve">  №__ к договору</w:t>
            </w:r>
            <w:r>
              <w:rPr>
                <w:rFonts w:ascii="Times New Roman" w:hAnsi="Times New Roman"/>
                <w:sz w:val="20"/>
                <w:szCs w:val="20"/>
                <w:lang w:val="ru-RU"/>
              </w:rPr>
              <w:t>/</w:t>
            </w:r>
            <w:r w:rsidRPr="00AA0918">
              <w:rPr>
                <w:rFonts w:ascii="Times New Roman" w:hAnsi="Times New Roman"/>
                <w:sz w:val="20"/>
                <w:szCs w:val="20"/>
                <w:lang w:val="ru-RU"/>
              </w:rPr>
              <w:t xml:space="preserve"> </w:t>
            </w:r>
            <w:r w:rsidRPr="00AA0918">
              <w:rPr>
                <w:rFonts w:ascii="Times New Roman" w:hAnsi="Times New Roman"/>
                <w:sz w:val="20"/>
                <w:szCs w:val="20"/>
              </w:rPr>
              <w:t>to</w:t>
            </w:r>
            <w:r w:rsidRPr="00AA0918">
              <w:rPr>
                <w:rFonts w:ascii="Times New Roman" w:hAnsi="Times New Roman"/>
                <w:sz w:val="20"/>
                <w:szCs w:val="20"/>
                <w:lang w:val="ru-RU"/>
              </w:rPr>
              <w:t xml:space="preserve"> </w:t>
            </w:r>
            <w:r w:rsidRPr="00AA0918">
              <w:rPr>
                <w:rFonts w:ascii="Times New Roman" w:hAnsi="Times New Roman"/>
                <w:sz w:val="20"/>
                <w:szCs w:val="20"/>
              </w:rPr>
              <w:t>Agreement</w:t>
            </w:r>
            <w:r w:rsidRPr="00AA0918">
              <w:rPr>
                <w:rFonts w:ascii="Times New Roman" w:hAnsi="Times New Roman"/>
                <w:sz w:val="20"/>
                <w:szCs w:val="20"/>
                <w:lang w:val="ru-RU"/>
              </w:rPr>
              <w:t xml:space="preserve">  №__________от_______ 20___</w:t>
            </w:r>
          </w:p>
          <w:p w14:paraId="59C1C6D9" w14:textId="77777777" w:rsidR="00AA0918" w:rsidRPr="00AA0918" w:rsidRDefault="00AA0918" w:rsidP="00AA0918">
            <w:pPr>
              <w:widowControl w:val="0"/>
              <w:ind w:firstLine="0"/>
              <w:jc w:val="right"/>
              <w:rPr>
                <w:rFonts w:ascii="Times New Roman" w:hAnsi="Times New Roman"/>
                <w:sz w:val="20"/>
                <w:szCs w:val="20"/>
                <w:lang w:val="ru-RU"/>
              </w:rPr>
            </w:pPr>
          </w:p>
        </w:tc>
      </w:tr>
      <w:tr w:rsidR="00AA0918" w:rsidRPr="00AA0918" w14:paraId="2955AE06" w14:textId="77777777" w:rsidTr="00AA0918">
        <w:tc>
          <w:tcPr>
            <w:tcW w:w="4531" w:type="dxa"/>
            <w:shd w:val="clear" w:color="auto" w:fill="auto"/>
          </w:tcPr>
          <w:p w14:paraId="7C9FA959" w14:textId="77777777" w:rsidR="00AA0918" w:rsidRPr="00AA0918" w:rsidRDefault="00AA0918" w:rsidP="00AA0918">
            <w:pPr>
              <w:ind w:firstLine="0"/>
              <w:jc w:val="center"/>
              <w:rPr>
                <w:rFonts w:ascii="Times New Roman" w:hAnsi="Times New Roman"/>
                <w:b/>
                <w:sz w:val="20"/>
                <w:szCs w:val="20"/>
                <w:lang w:val="ru-RU"/>
              </w:rPr>
            </w:pPr>
            <w:r w:rsidRPr="00AA0918">
              <w:rPr>
                <w:rFonts w:ascii="Times New Roman" w:hAnsi="Times New Roman"/>
                <w:b/>
                <w:sz w:val="20"/>
                <w:szCs w:val="20"/>
                <w:lang w:val="ru-RU"/>
              </w:rPr>
              <w:t>МИНИМАЛЬНЫЕ ТРЕБОВАНИЯ К ПОДРЯДЧИКАМ В ОБЛАСТИ ОХРАНЫ ТРУДА, ПРОМЫШЛЕННОЙ БЕЗОПАСНОСТИ И ОХРАНЫ ОКРУЖАЮЩЕЙ СРЕДЫ</w:t>
            </w:r>
          </w:p>
        </w:tc>
        <w:tc>
          <w:tcPr>
            <w:tcW w:w="4687" w:type="dxa"/>
            <w:shd w:val="clear" w:color="auto" w:fill="auto"/>
          </w:tcPr>
          <w:p w14:paraId="1430A5CF" w14:textId="77777777" w:rsidR="00AA0918" w:rsidRPr="00AA0918" w:rsidRDefault="00AA0918" w:rsidP="00AA0918">
            <w:pPr>
              <w:widowControl w:val="0"/>
              <w:ind w:firstLine="0"/>
              <w:jc w:val="center"/>
              <w:rPr>
                <w:rFonts w:ascii="Times New Roman" w:hAnsi="Times New Roman"/>
                <w:b/>
                <w:sz w:val="20"/>
                <w:szCs w:val="20"/>
              </w:rPr>
            </w:pPr>
            <w:r w:rsidRPr="00AA0918">
              <w:rPr>
                <w:rFonts w:ascii="Times New Roman" w:hAnsi="Times New Roman"/>
                <w:b/>
                <w:sz w:val="20"/>
                <w:szCs w:val="20"/>
              </w:rPr>
              <w:t>CONTRACTOR’S MINIMUM REQUIREMENTS FOR HEALTH, SAFETY AND ENVIRONMENTAL PROTECTION</w:t>
            </w:r>
          </w:p>
        </w:tc>
      </w:tr>
      <w:tr w:rsidR="00AA0918" w:rsidRPr="00AA0918" w14:paraId="4649DFBD" w14:textId="77777777" w:rsidTr="00AA0918">
        <w:tc>
          <w:tcPr>
            <w:tcW w:w="4531" w:type="dxa"/>
            <w:shd w:val="clear" w:color="auto" w:fill="auto"/>
          </w:tcPr>
          <w:p w14:paraId="5701DC04" w14:textId="77777777" w:rsidR="00AA0918" w:rsidRPr="00AA0918" w:rsidRDefault="00AA0918" w:rsidP="00BB53E0">
            <w:pPr>
              <w:ind w:firstLine="0"/>
              <w:jc w:val="left"/>
              <w:rPr>
                <w:rFonts w:ascii="Times New Roman" w:hAnsi="Times New Roman"/>
                <w:b/>
                <w:sz w:val="20"/>
                <w:szCs w:val="20"/>
                <w:lang w:val="ru-RU"/>
              </w:rPr>
            </w:pPr>
            <w:r w:rsidRPr="00AA0918">
              <w:rPr>
                <w:rFonts w:ascii="Times New Roman" w:hAnsi="Times New Roman"/>
                <w:b/>
                <w:sz w:val="20"/>
                <w:szCs w:val="20"/>
                <w:lang w:val="ru-RU"/>
              </w:rPr>
              <w:t>ВВЕДЕНИЕ</w:t>
            </w:r>
          </w:p>
        </w:tc>
        <w:tc>
          <w:tcPr>
            <w:tcW w:w="4687" w:type="dxa"/>
            <w:shd w:val="clear" w:color="auto" w:fill="auto"/>
          </w:tcPr>
          <w:p w14:paraId="7D627C5C" w14:textId="77777777" w:rsidR="00AA0918" w:rsidRPr="00AA0918" w:rsidRDefault="00AA0918" w:rsidP="00BB53E0">
            <w:pPr>
              <w:widowControl w:val="0"/>
              <w:ind w:firstLine="0"/>
              <w:rPr>
                <w:rFonts w:ascii="Times New Roman" w:hAnsi="Times New Roman"/>
                <w:b/>
                <w:sz w:val="20"/>
                <w:szCs w:val="20"/>
                <w:lang w:val="ru-RU"/>
              </w:rPr>
            </w:pPr>
            <w:r w:rsidRPr="00AA0918">
              <w:rPr>
                <w:rFonts w:ascii="Times New Roman" w:hAnsi="Times New Roman"/>
                <w:b/>
                <w:sz w:val="20"/>
                <w:szCs w:val="20"/>
              </w:rPr>
              <w:t>INTRODUCTION</w:t>
            </w:r>
          </w:p>
        </w:tc>
      </w:tr>
      <w:tr w:rsidR="00AA0918" w:rsidRPr="00AA0918" w14:paraId="112E86E2" w14:textId="77777777" w:rsidTr="00AA0918">
        <w:tc>
          <w:tcPr>
            <w:tcW w:w="4531" w:type="dxa"/>
            <w:shd w:val="clear" w:color="auto" w:fill="auto"/>
          </w:tcPr>
          <w:p w14:paraId="1B193B7E" w14:textId="3ADE8E2A"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Соглашаясь с настоящим Приложением к Договору,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4687" w:type="dxa"/>
            <w:shd w:val="clear" w:color="auto" w:fill="auto"/>
          </w:tcPr>
          <w:p w14:paraId="320BFE7B" w14:textId="17D2B46F"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xml:space="preserve">Having agreed with this Exhibit to the Agreement the Contractor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Company including these Minimum requirements. </w:t>
            </w:r>
          </w:p>
        </w:tc>
      </w:tr>
      <w:tr w:rsidR="00AA0918" w:rsidRPr="00AA0918" w14:paraId="7B78BF88" w14:textId="77777777" w:rsidTr="00AA0918">
        <w:tc>
          <w:tcPr>
            <w:tcW w:w="4531" w:type="dxa"/>
            <w:shd w:val="clear" w:color="auto" w:fill="auto"/>
          </w:tcPr>
          <w:p w14:paraId="40F9498B" w14:textId="77777777" w:rsidR="00AA0918" w:rsidRPr="00AA0918" w:rsidRDefault="00AA0918" w:rsidP="00BB53E0">
            <w:pPr>
              <w:tabs>
                <w:tab w:val="left" w:pos="284"/>
              </w:tabs>
              <w:autoSpaceDE w:val="0"/>
              <w:autoSpaceDN w:val="0"/>
              <w:adjustRightInd w:val="0"/>
              <w:ind w:firstLine="0"/>
              <w:rPr>
                <w:rFonts w:ascii="Times New Roman" w:hAnsi="Times New Roman"/>
                <w:b/>
                <w:sz w:val="20"/>
                <w:szCs w:val="20"/>
                <w:lang w:val="ru-RU"/>
              </w:rPr>
            </w:pPr>
            <w:r w:rsidRPr="00AA0918">
              <w:rPr>
                <w:rFonts w:ascii="Times New Roman" w:hAnsi="Times New Roman"/>
                <w:b/>
                <w:sz w:val="20"/>
                <w:szCs w:val="20"/>
                <w:lang w:val="ru-RU"/>
              </w:rPr>
              <w:t>1. ОБЩИЕ ПОЛОЖЕНИЯ</w:t>
            </w:r>
          </w:p>
        </w:tc>
        <w:tc>
          <w:tcPr>
            <w:tcW w:w="4687" w:type="dxa"/>
            <w:shd w:val="clear" w:color="auto" w:fill="auto"/>
          </w:tcPr>
          <w:p w14:paraId="3687313D" w14:textId="77777777" w:rsidR="00AA0918" w:rsidRPr="00AA0918" w:rsidRDefault="00AA0918" w:rsidP="00BB53E0">
            <w:pPr>
              <w:widowControl w:val="0"/>
              <w:ind w:firstLine="0"/>
              <w:rPr>
                <w:rFonts w:ascii="Times New Roman" w:hAnsi="Times New Roman"/>
                <w:b/>
                <w:sz w:val="20"/>
                <w:szCs w:val="20"/>
                <w:lang w:val="ru-RU"/>
              </w:rPr>
            </w:pPr>
            <w:r w:rsidRPr="00AA0918">
              <w:rPr>
                <w:rFonts w:ascii="Times New Roman" w:hAnsi="Times New Roman"/>
                <w:b/>
                <w:sz w:val="20"/>
                <w:szCs w:val="20"/>
              </w:rPr>
              <w:t>1. GENERAL PROVISIONS</w:t>
            </w:r>
          </w:p>
        </w:tc>
      </w:tr>
      <w:tr w:rsidR="00AA0918" w:rsidRPr="00AA0918" w14:paraId="76882372" w14:textId="77777777" w:rsidTr="00AA0918">
        <w:tc>
          <w:tcPr>
            <w:tcW w:w="4531" w:type="dxa"/>
            <w:shd w:val="clear" w:color="auto" w:fill="auto"/>
          </w:tcPr>
          <w:p w14:paraId="6258C47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1.1. Настоящее Приложение регламентирует вопросы взаимодействия Компании и  Подрядчика</w:t>
            </w:r>
            <w:r w:rsidRPr="00AA0918" w:rsidDel="00665936">
              <w:rPr>
                <w:rFonts w:ascii="Times New Roman" w:hAnsi="Times New Roman"/>
                <w:sz w:val="20"/>
                <w:szCs w:val="20"/>
                <w:lang w:val="ru-RU"/>
              </w:rPr>
              <w:t xml:space="preserve"> </w:t>
            </w:r>
            <w:r w:rsidRPr="00AA0918">
              <w:rPr>
                <w:rFonts w:ascii="Times New Roman" w:hAnsi="Times New Roman"/>
                <w:sz w:val="20"/>
                <w:szCs w:val="20"/>
                <w:lang w:val="ru-RU"/>
              </w:rPr>
              <w:t xml:space="preserve"> в области охраны труда, пожарной безопасности,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4687" w:type="dxa"/>
            <w:shd w:val="clear" w:color="auto" w:fill="auto"/>
          </w:tcPr>
          <w:p w14:paraId="0275A6AE" w14:textId="77777777" w:rsidR="00AA0918" w:rsidRPr="00AA0918" w:rsidRDefault="00AA0918" w:rsidP="00AA0918">
            <w:pPr>
              <w:widowControl w:val="0"/>
              <w:ind w:firstLine="0"/>
              <w:rPr>
                <w:rFonts w:ascii="Times New Roman" w:hAnsi="Times New Roman"/>
                <w:sz w:val="20"/>
                <w:szCs w:val="20"/>
              </w:rPr>
            </w:pPr>
            <w:r w:rsidRPr="00AA0918">
              <w:rPr>
                <w:rFonts w:ascii="Times New Roman" w:hAnsi="Times New Roman"/>
                <w:sz w:val="20"/>
                <w:szCs w:val="20"/>
              </w:rPr>
              <w:t>1.1. This Exhibit governs the interaction between the Company and the Contractor in the field of occupational health, fire and industrial safety, environment protection and road traffic safety (hereinafter HSE) in the course of Work or provision of low risk services (hereinafter Work).</w:t>
            </w:r>
          </w:p>
        </w:tc>
      </w:tr>
      <w:tr w:rsidR="00AA0918" w:rsidRPr="00AA0918" w14:paraId="513B5347" w14:textId="77777777" w:rsidTr="00AA0918">
        <w:tc>
          <w:tcPr>
            <w:tcW w:w="4531" w:type="dxa"/>
            <w:shd w:val="clear" w:color="auto" w:fill="auto"/>
          </w:tcPr>
          <w:p w14:paraId="5FC4BC22"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1.2 В целях настоящего Приложения контрагент Компании по Договору именуется «Подрядчик».</w:t>
            </w:r>
          </w:p>
        </w:tc>
        <w:tc>
          <w:tcPr>
            <w:tcW w:w="4687" w:type="dxa"/>
            <w:shd w:val="clear" w:color="auto" w:fill="auto"/>
          </w:tcPr>
          <w:p w14:paraId="19724E87" w14:textId="77777777" w:rsidR="00AA0918" w:rsidRPr="00AA0918" w:rsidRDefault="00AA0918" w:rsidP="00AA0918">
            <w:pPr>
              <w:widowControl w:val="0"/>
              <w:ind w:firstLine="0"/>
              <w:rPr>
                <w:rFonts w:ascii="Times New Roman" w:hAnsi="Times New Roman"/>
                <w:sz w:val="20"/>
                <w:szCs w:val="20"/>
              </w:rPr>
            </w:pPr>
            <w:r w:rsidRPr="00AA0918">
              <w:rPr>
                <w:rFonts w:ascii="Times New Roman" w:hAnsi="Times New Roman"/>
                <w:sz w:val="20"/>
                <w:szCs w:val="20"/>
                <w:lang w:eastAsia="x-none"/>
              </w:rPr>
              <w:t xml:space="preserve">1.2. For the purposes of this Exhibit, the Company’s counterparty under the Agreement shall be referred to as the “Contractor”.  </w:t>
            </w:r>
          </w:p>
        </w:tc>
      </w:tr>
      <w:tr w:rsidR="00AA0918" w:rsidRPr="00AA0918" w14:paraId="2F343DCA" w14:textId="77777777" w:rsidTr="00AA0918">
        <w:tc>
          <w:tcPr>
            <w:tcW w:w="4531" w:type="dxa"/>
            <w:shd w:val="clear" w:color="auto" w:fill="auto"/>
          </w:tcPr>
          <w:p w14:paraId="6BF6BA82"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c>
          <w:tcPr>
            <w:tcW w:w="4687" w:type="dxa"/>
            <w:shd w:val="clear" w:color="auto" w:fill="auto"/>
          </w:tcPr>
          <w:p w14:paraId="735E06C2" w14:textId="77777777" w:rsidR="00AA0918" w:rsidRPr="00AA0918" w:rsidRDefault="00AA0918" w:rsidP="00BB53E0">
            <w:pPr>
              <w:widowControl w:val="0"/>
              <w:tabs>
                <w:tab w:val="left" w:pos="460"/>
              </w:tabs>
              <w:autoSpaceDE w:val="0"/>
              <w:autoSpaceDN w:val="0"/>
              <w:adjustRightInd w:val="0"/>
              <w:spacing w:before="0" w:after="0"/>
              <w:ind w:firstLine="0"/>
              <w:rPr>
                <w:rFonts w:ascii="Times New Roman" w:hAnsi="Times New Roman"/>
                <w:sz w:val="20"/>
                <w:szCs w:val="20"/>
              </w:rPr>
            </w:pPr>
            <w:r w:rsidRPr="00AA0918">
              <w:rPr>
                <w:rFonts w:ascii="Times New Roman" w:hAnsi="Times New Roman"/>
                <w:sz w:val="20"/>
                <w:szCs w:val="20"/>
              </w:rPr>
              <w:t xml:space="preserve">1.3 For the purposes of this Exhibit the “Contractor's Employee” (in singular and plural) shall mean the Contractor's employees, i.e. individuals engaged by the Contractor under civil law agreements, as well as subcontractor entities (subcontractors) engaged by the Contractor for the Work performance under the Agreement. </w:t>
            </w:r>
          </w:p>
          <w:p w14:paraId="7936324A" w14:textId="77777777" w:rsidR="00AA0918" w:rsidRPr="00AA0918" w:rsidRDefault="00AA0918" w:rsidP="00BB53E0">
            <w:pPr>
              <w:widowControl w:val="0"/>
              <w:ind w:firstLine="0"/>
              <w:rPr>
                <w:rFonts w:ascii="Times New Roman" w:hAnsi="Times New Roman"/>
                <w:sz w:val="20"/>
                <w:szCs w:val="20"/>
                <w:lang w:eastAsia="x-none"/>
              </w:rPr>
            </w:pPr>
          </w:p>
        </w:tc>
      </w:tr>
      <w:tr w:rsidR="00AA0918" w:rsidRPr="00AA0918" w14:paraId="1F565201" w14:textId="77777777" w:rsidTr="00AA0918">
        <w:tc>
          <w:tcPr>
            <w:tcW w:w="4531" w:type="dxa"/>
            <w:shd w:val="clear" w:color="auto" w:fill="auto"/>
          </w:tcPr>
          <w:p w14:paraId="0233406F"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в целях выполнения обязательств по Договору.</w:t>
            </w:r>
          </w:p>
        </w:tc>
        <w:tc>
          <w:tcPr>
            <w:tcW w:w="4687" w:type="dxa"/>
            <w:shd w:val="clear" w:color="auto" w:fill="auto"/>
          </w:tcPr>
          <w:p w14:paraId="033B91D5"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xml:space="preserve">1.4. The requirements of this Exhibit shall apply to Contractor's personnel as well as to Contractor’s motor vehicles (hereinafter - MV) and special vehicles (hereinafter - SV), equipment, mechanisms, tools, gear and other resources of the Contractor for fulfilling obligations under the Agreement. </w:t>
            </w:r>
          </w:p>
        </w:tc>
      </w:tr>
      <w:tr w:rsidR="00AA0918" w:rsidRPr="00AA0918" w14:paraId="6D9E8B57" w14:textId="77777777" w:rsidTr="00AA0918">
        <w:tc>
          <w:tcPr>
            <w:tcW w:w="4531" w:type="dxa"/>
            <w:shd w:val="clear" w:color="auto" w:fill="auto"/>
          </w:tcPr>
          <w:p w14:paraId="4D94AEA0"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1.5. Соблюдение требований настоящего Приложения не освобождает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5BFC0026"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1.5. Observance of the requirements of this Exhibit shall not relieve the Contractor of its responsibility to ensure necessary level of its own safety, and it shall not be construed as restricting the Contractor’s obligation to maintain safe conditions at the facility and safe level of service provision.</w:t>
            </w:r>
          </w:p>
        </w:tc>
      </w:tr>
      <w:tr w:rsidR="00AA0918" w:rsidRPr="00AA0918" w14:paraId="1F325CD5" w14:textId="77777777" w:rsidTr="00AA0918">
        <w:tc>
          <w:tcPr>
            <w:tcW w:w="4531" w:type="dxa"/>
            <w:shd w:val="clear" w:color="auto" w:fill="auto"/>
          </w:tcPr>
          <w:p w14:paraId="76548B21"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b/>
                <w:kern w:val="32"/>
                <w:sz w:val="20"/>
                <w:szCs w:val="20"/>
                <w:lang w:val="ru-RU" w:eastAsia="x-none"/>
              </w:rPr>
              <w:lastRenderedPageBreak/>
              <w:t>2. СИСТЕМА УПРАВЛЕНИЯ ОТ, ПБ И ООС и СОБЛЮДЕНИЕ ТРЕБОВАНИЙ</w:t>
            </w:r>
          </w:p>
        </w:tc>
        <w:tc>
          <w:tcPr>
            <w:tcW w:w="4687" w:type="dxa"/>
            <w:shd w:val="clear" w:color="auto" w:fill="auto"/>
          </w:tcPr>
          <w:p w14:paraId="246A5B04"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b/>
                <w:sz w:val="20"/>
                <w:szCs w:val="20"/>
              </w:rPr>
              <w:t>2. HSE MANAGEMENT SYSTEM AND COMPLIANCE</w:t>
            </w:r>
          </w:p>
        </w:tc>
      </w:tr>
      <w:tr w:rsidR="00AA0918" w:rsidRPr="00AA0918" w14:paraId="5EB8B9AE" w14:textId="77777777" w:rsidTr="00AA0918">
        <w:tc>
          <w:tcPr>
            <w:tcW w:w="4531" w:type="dxa"/>
            <w:shd w:val="clear" w:color="auto" w:fill="auto"/>
          </w:tcPr>
          <w:p w14:paraId="6A200994"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2.1. Все работники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w:t>
            </w:r>
            <w:r w:rsidRPr="00AA0918" w:rsidDel="004D2C1B">
              <w:rPr>
                <w:rFonts w:ascii="Times New Roman" w:hAnsi="Times New Roman"/>
                <w:sz w:val="20"/>
                <w:szCs w:val="20"/>
                <w:lang w:val="ru-RU"/>
              </w:rPr>
              <w:t xml:space="preserve"> </w:t>
            </w:r>
            <w:r w:rsidRPr="00AA0918">
              <w:rPr>
                <w:rFonts w:ascii="Times New Roman" w:hAnsi="Times New Roman"/>
                <w:sz w:val="20"/>
                <w:szCs w:val="20"/>
                <w:lang w:val="ru-RU"/>
              </w:rPr>
              <w:t>.</w:t>
            </w:r>
          </w:p>
        </w:tc>
        <w:tc>
          <w:tcPr>
            <w:tcW w:w="4687" w:type="dxa"/>
            <w:shd w:val="clear" w:color="auto" w:fill="auto"/>
          </w:tcPr>
          <w:p w14:paraId="6A1C676D"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Contractor’s and Subcontractor’s employees shall be familiar with and adhere to Company’s HSE Policy and Road Traffic Safety Policy Statements as provided by the Company .</w:t>
            </w:r>
          </w:p>
        </w:tc>
      </w:tr>
      <w:tr w:rsidR="00AA0918" w:rsidRPr="00AA0918" w14:paraId="520E647E" w14:textId="77777777" w:rsidTr="00AA0918">
        <w:tc>
          <w:tcPr>
            <w:tcW w:w="4531" w:type="dxa"/>
            <w:shd w:val="clear" w:color="auto" w:fill="auto"/>
          </w:tcPr>
          <w:p w14:paraId="6FB8366E"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2.2. Приоритетом каждого работника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и Субподрядчика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должна быть собственная безопасность, а также жизнь и здоровье других работников. Работник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 xml:space="preserve"> может обратиться к сотрудникам службы ОТ, ПБ и ООС Компании за консультацией либо с предложением.</w:t>
            </w:r>
          </w:p>
        </w:tc>
        <w:tc>
          <w:tcPr>
            <w:tcW w:w="4687" w:type="dxa"/>
            <w:shd w:val="clear" w:color="auto" w:fill="auto"/>
          </w:tcPr>
          <w:p w14:paraId="090CFB3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2.2. The main priority for each Contractor’s and Subcontractor’s employees shall be their own safety, as well as life and safety of other employees. The Contractor’s employee may approach the Company’s HSE employees for HSE consultation or proposal.</w:t>
            </w:r>
          </w:p>
        </w:tc>
      </w:tr>
      <w:tr w:rsidR="00AA0918" w:rsidRPr="00AA0918" w14:paraId="1BA9E57B" w14:textId="77777777" w:rsidTr="00AA0918">
        <w:tc>
          <w:tcPr>
            <w:tcW w:w="4531" w:type="dxa"/>
            <w:shd w:val="clear" w:color="auto" w:fill="auto"/>
          </w:tcPr>
          <w:p w14:paraId="0D3204C0" w14:textId="25C544AA"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2.3. Руководители Подрядчика</w:t>
            </w:r>
            <w:r w:rsidRPr="00AA0918" w:rsidDel="00E74F11">
              <w:rPr>
                <w:rFonts w:ascii="Times New Roman" w:hAnsi="Times New Roman"/>
                <w:sz w:val="20"/>
                <w:szCs w:val="20"/>
                <w:lang w:val="ru-RU"/>
              </w:rPr>
              <w:t xml:space="preserve"> </w:t>
            </w:r>
            <w:r w:rsidRPr="00AA0918">
              <w:rPr>
                <w:rFonts w:ascii="Times New Roman" w:hAnsi="Times New Roman"/>
                <w:sz w:val="20"/>
                <w:szCs w:val="20"/>
                <w:lang w:val="ru-RU"/>
              </w:rPr>
              <w:t>должны демонстрировать лидерство и приверженность Политике по ОТ, ПБ и ООС посредством регулярного и активного участия в управлении ОТ, ПБ и ООС, в том числе посредством регулярного и активного участия в обсуждении и решении вопросов, касающихся соблюдения требований ОТ, ПБ и ООС, включая:</w:t>
            </w:r>
          </w:p>
          <w:p w14:paraId="52ECFE7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регулярное посещение объектов;</w:t>
            </w:r>
          </w:p>
          <w:p w14:paraId="68EABDFF"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поддержание открытого диалога с работниками;</w:t>
            </w:r>
          </w:p>
          <w:p w14:paraId="1087C44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c>
          <w:tcPr>
            <w:tcW w:w="4687" w:type="dxa"/>
            <w:shd w:val="clear" w:color="auto" w:fill="auto"/>
          </w:tcPr>
          <w:p w14:paraId="43813C5F"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2.3. The Contractor’s management shall demonstrate leadership and commitment to the HSE Policy through regular and active participation in HSE management, including regular and active participation in the discussion and solving HSE compliance related issues, including:</w:t>
            </w:r>
          </w:p>
          <w:p w14:paraId="4FF5CFEB"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regular visits to facilities;</w:t>
            </w:r>
          </w:p>
          <w:p w14:paraId="2436482F"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maintaining an open dialogue with employees;</w:t>
            </w:r>
          </w:p>
          <w:p w14:paraId="517BF66F"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allocating sufficient qualified human resources to fulfill the Agreement</w:t>
            </w:r>
          </w:p>
        </w:tc>
      </w:tr>
      <w:tr w:rsidR="00AA0918" w:rsidRPr="00AA0918" w14:paraId="4D909D0A" w14:textId="77777777" w:rsidTr="00AA0918">
        <w:tc>
          <w:tcPr>
            <w:tcW w:w="4531" w:type="dxa"/>
            <w:shd w:val="clear" w:color="auto" w:fill="auto"/>
          </w:tcPr>
          <w:p w14:paraId="5FD55B66"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2.4.  Подрядчик</w:t>
            </w:r>
            <w:r w:rsidRPr="00AA0918" w:rsidDel="00E74F11">
              <w:rPr>
                <w:rFonts w:ascii="Times New Roman" w:hAnsi="Times New Roman"/>
                <w:sz w:val="20"/>
                <w:szCs w:val="20"/>
                <w:lang w:val="ru-RU"/>
              </w:rPr>
              <w:t xml:space="preserve"> </w:t>
            </w:r>
            <w:r w:rsidRPr="00AA0918">
              <w:rPr>
                <w:rFonts w:ascii="Times New Roman" w:hAnsi="Times New Roman"/>
                <w:sz w:val="20"/>
                <w:szCs w:val="20"/>
                <w:lang w:val="ru-RU"/>
              </w:rPr>
              <w:t>предъявляет к Субподрядчикам</w:t>
            </w:r>
            <w:r w:rsidRPr="00AA0918" w:rsidDel="00E74F11">
              <w:rPr>
                <w:rFonts w:ascii="Times New Roman" w:hAnsi="Times New Roman"/>
                <w:sz w:val="20"/>
                <w:szCs w:val="20"/>
                <w:lang w:val="ru-RU"/>
              </w:rPr>
              <w:t xml:space="preserve"> </w:t>
            </w:r>
            <w:r w:rsidRPr="00AA0918">
              <w:rPr>
                <w:rFonts w:ascii="Times New Roman" w:hAnsi="Times New Roman"/>
                <w:sz w:val="20"/>
                <w:szCs w:val="20"/>
                <w:lang w:val="ru-RU"/>
              </w:rPr>
              <w:t xml:space="preserve">требования в области ОТ, ПБ и ООС не меньшие, чем указанные в настоящем документе, путем их включения в договоры субподряда. </w:t>
            </w:r>
          </w:p>
        </w:tc>
        <w:tc>
          <w:tcPr>
            <w:tcW w:w="4687" w:type="dxa"/>
            <w:shd w:val="clear" w:color="auto" w:fill="auto"/>
          </w:tcPr>
          <w:p w14:paraId="17204F5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 xml:space="preserve">The Contractor shall impose on its subcontractors the HSE requirements no less strict than those set forth in this document by incorporating them into Subcontract Agreements. </w:t>
            </w:r>
          </w:p>
        </w:tc>
      </w:tr>
      <w:tr w:rsidR="00AA0918" w:rsidRPr="00AA0918" w14:paraId="49BACDAB" w14:textId="77777777" w:rsidTr="00AA0918">
        <w:tc>
          <w:tcPr>
            <w:tcW w:w="4531" w:type="dxa"/>
            <w:shd w:val="clear" w:color="auto" w:fill="auto"/>
          </w:tcPr>
          <w:p w14:paraId="3FE559B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2.5 Ответственность за ненадлежащее исполнение обязательств Субподрядчиками полностью возлагается на Подрядчика. </w:t>
            </w:r>
          </w:p>
        </w:tc>
        <w:tc>
          <w:tcPr>
            <w:tcW w:w="4687" w:type="dxa"/>
            <w:shd w:val="clear" w:color="auto" w:fill="auto"/>
          </w:tcPr>
          <w:p w14:paraId="5CAF3CC2" w14:textId="77777777" w:rsidR="00AA0918" w:rsidRPr="00AA0918" w:rsidRDefault="00AA0918" w:rsidP="00AA0918">
            <w:pPr>
              <w:widowControl w:val="0"/>
              <w:ind w:firstLine="0"/>
              <w:rPr>
                <w:rFonts w:ascii="Times New Roman" w:hAnsi="Times New Roman"/>
                <w:sz w:val="20"/>
                <w:szCs w:val="20"/>
              </w:rPr>
            </w:pPr>
            <w:r w:rsidRPr="00AA0918">
              <w:rPr>
                <w:rFonts w:ascii="Times New Roman" w:hAnsi="Times New Roman"/>
                <w:sz w:val="20"/>
                <w:szCs w:val="20"/>
              </w:rPr>
              <w:t xml:space="preserve">2.5. The Contractor shall be fully liable for its subcontractors’ failure to properly fulfill their obligations. </w:t>
            </w:r>
          </w:p>
        </w:tc>
      </w:tr>
      <w:tr w:rsidR="00AA0918" w:rsidRPr="00AA0918" w14:paraId="307D7033" w14:textId="77777777" w:rsidTr="00AA0918">
        <w:tc>
          <w:tcPr>
            <w:tcW w:w="4531" w:type="dxa"/>
            <w:shd w:val="clear" w:color="auto" w:fill="auto"/>
          </w:tcPr>
          <w:p w14:paraId="1E71083E"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2.6. До заключения Договора Компания информирует  Подрядчика</w:t>
            </w:r>
            <w:r w:rsidRPr="00AA0918" w:rsidDel="006C573D">
              <w:rPr>
                <w:rFonts w:ascii="Times New Roman" w:hAnsi="Times New Roman"/>
                <w:sz w:val="20"/>
                <w:szCs w:val="20"/>
                <w:lang w:val="ru-RU"/>
              </w:rPr>
              <w:t xml:space="preserve"> </w:t>
            </w:r>
            <w:r w:rsidRPr="00AA0918">
              <w:rPr>
                <w:rFonts w:ascii="Times New Roman" w:hAnsi="Times New Roman"/>
                <w:sz w:val="20"/>
                <w:szCs w:val="20"/>
                <w:lang w:val="ru-RU"/>
              </w:rPr>
              <w:t xml:space="preserve">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0" w:history="1">
              <w:r w:rsidRPr="00AA0918">
                <w:rPr>
                  <w:rStyle w:val="ae"/>
                  <w:rFonts w:ascii="Times New Roman" w:hAnsi="Times New Roman"/>
                  <w:sz w:val="20"/>
                  <w:szCs w:val="20"/>
                </w:rPr>
                <w:t>http</w:t>
              </w:r>
              <w:r w:rsidRPr="00AA0918">
                <w:rPr>
                  <w:rStyle w:val="ae"/>
                  <w:rFonts w:ascii="Times New Roman" w:hAnsi="Times New Roman"/>
                  <w:sz w:val="20"/>
                  <w:szCs w:val="20"/>
                  <w:lang w:val="ru-RU"/>
                </w:rPr>
                <w:t>://</w:t>
              </w:r>
              <w:r w:rsidRPr="00AA0918">
                <w:rPr>
                  <w:rStyle w:val="ae"/>
                  <w:rFonts w:ascii="Times New Roman" w:hAnsi="Times New Roman"/>
                  <w:sz w:val="20"/>
                  <w:szCs w:val="20"/>
                </w:rPr>
                <w:t>www</w:t>
              </w:r>
              <w:r w:rsidRPr="00AA0918">
                <w:rPr>
                  <w:rStyle w:val="ae"/>
                  <w:rFonts w:ascii="Times New Roman" w:hAnsi="Times New Roman"/>
                  <w:sz w:val="20"/>
                  <w:szCs w:val="20"/>
                  <w:lang w:val="ru-RU"/>
                </w:rPr>
                <w:t>.</w:t>
              </w:r>
              <w:r w:rsidRPr="00AA0918">
                <w:rPr>
                  <w:rStyle w:val="ae"/>
                  <w:rFonts w:ascii="Times New Roman" w:hAnsi="Times New Roman"/>
                  <w:sz w:val="20"/>
                  <w:szCs w:val="20"/>
                </w:rPr>
                <w:t>cpc</w:t>
              </w:r>
              <w:r w:rsidRPr="00AA0918">
                <w:rPr>
                  <w:rStyle w:val="ae"/>
                  <w:rFonts w:ascii="Times New Roman" w:hAnsi="Times New Roman"/>
                  <w:sz w:val="20"/>
                  <w:szCs w:val="20"/>
                  <w:lang w:val="ru-RU"/>
                </w:rPr>
                <w:t>.</w:t>
              </w:r>
              <w:r w:rsidRPr="00AA0918">
                <w:rPr>
                  <w:rStyle w:val="ae"/>
                  <w:rFonts w:ascii="Times New Roman" w:hAnsi="Times New Roman"/>
                  <w:sz w:val="20"/>
                  <w:szCs w:val="20"/>
                </w:rPr>
                <w:t>ru</w:t>
              </w:r>
              <w:r w:rsidRPr="00AA0918">
                <w:rPr>
                  <w:rStyle w:val="ae"/>
                  <w:rFonts w:ascii="Times New Roman" w:hAnsi="Times New Roman"/>
                  <w:sz w:val="20"/>
                  <w:szCs w:val="20"/>
                  <w:lang w:val="ru-RU"/>
                </w:rPr>
                <w:t>/</w:t>
              </w:r>
              <w:r w:rsidRPr="00AA0918">
                <w:rPr>
                  <w:rStyle w:val="ae"/>
                  <w:rFonts w:ascii="Times New Roman" w:hAnsi="Times New Roman"/>
                  <w:sz w:val="20"/>
                  <w:szCs w:val="20"/>
                </w:rPr>
                <w:t>RU</w:t>
              </w:r>
              <w:r w:rsidRPr="00AA0918">
                <w:rPr>
                  <w:rStyle w:val="ae"/>
                  <w:rFonts w:ascii="Times New Roman" w:hAnsi="Times New Roman"/>
                  <w:sz w:val="20"/>
                  <w:szCs w:val="20"/>
                  <w:lang w:val="ru-RU"/>
                </w:rPr>
                <w:t>/</w:t>
              </w:r>
              <w:r w:rsidRPr="00AA0918">
                <w:rPr>
                  <w:rStyle w:val="ae"/>
                  <w:rFonts w:ascii="Times New Roman" w:hAnsi="Times New Roman"/>
                  <w:sz w:val="20"/>
                  <w:szCs w:val="20"/>
                </w:rPr>
                <w:t>tenders</w:t>
              </w:r>
              <w:r w:rsidRPr="00AA0918">
                <w:rPr>
                  <w:rStyle w:val="ae"/>
                  <w:rFonts w:ascii="Times New Roman" w:hAnsi="Times New Roman"/>
                  <w:sz w:val="20"/>
                  <w:szCs w:val="20"/>
                  <w:lang w:val="ru-RU"/>
                </w:rPr>
                <w:t>/</w:t>
              </w:r>
              <w:r w:rsidRPr="00AA0918">
                <w:rPr>
                  <w:rStyle w:val="ae"/>
                  <w:rFonts w:ascii="Times New Roman" w:hAnsi="Times New Roman"/>
                  <w:sz w:val="20"/>
                  <w:szCs w:val="20"/>
                </w:rPr>
                <w:t>Pages</w:t>
              </w:r>
              <w:r w:rsidRPr="00AA0918">
                <w:rPr>
                  <w:rStyle w:val="ae"/>
                  <w:rFonts w:ascii="Times New Roman" w:hAnsi="Times New Roman"/>
                  <w:sz w:val="20"/>
                  <w:szCs w:val="20"/>
                  <w:lang w:val="ru-RU"/>
                </w:rPr>
                <w:t>/</w:t>
              </w:r>
              <w:r w:rsidRPr="00AA0918">
                <w:rPr>
                  <w:rStyle w:val="ae"/>
                  <w:rFonts w:ascii="Times New Roman" w:hAnsi="Times New Roman"/>
                  <w:sz w:val="20"/>
                  <w:szCs w:val="20"/>
                </w:rPr>
                <w:t>HSEDocuments</w:t>
              </w:r>
              <w:r w:rsidRPr="00AA0918">
                <w:rPr>
                  <w:rStyle w:val="ae"/>
                  <w:rFonts w:ascii="Times New Roman" w:hAnsi="Times New Roman"/>
                  <w:sz w:val="20"/>
                  <w:szCs w:val="20"/>
                  <w:lang w:val="ru-RU"/>
                </w:rPr>
                <w:t>.</w:t>
              </w:r>
              <w:r w:rsidRPr="00AA0918">
                <w:rPr>
                  <w:rStyle w:val="ae"/>
                  <w:rFonts w:ascii="Times New Roman" w:hAnsi="Times New Roman"/>
                  <w:sz w:val="20"/>
                  <w:szCs w:val="20"/>
                </w:rPr>
                <w:t>aspx</w:t>
              </w:r>
            </w:hyperlink>
            <w:r w:rsidRPr="00AA0918">
              <w:rPr>
                <w:rFonts w:ascii="Times New Roman" w:hAnsi="Times New Roman"/>
                <w:sz w:val="20"/>
                <w:szCs w:val="20"/>
                <w:lang w:val="ru-RU"/>
              </w:rPr>
              <w:t xml:space="preserve">). </w:t>
            </w:r>
            <w:r w:rsidRPr="00AA0918">
              <w:rPr>
                <w:sz w:val="20"/>
                <w:szCs w:val="20"/>
                <w:lang w:val="ru-RU"/>
              </w:rPr>
              <w:t xml:space="preserve"> </w:t>
            </w:r>
            <w:r w:rsidRPr="00AA0918">
              <w:rPr>
                <w:rFonts w:ascii="Times New Roman" w:hAnsi="Times New Roman"/>
                <w:sz w:val="20"/>
                <w:szCs w:val="20"/>
                <w:lang w:val="ru-RU"/>
              </w:rPr>
              <w:t xml:space="preserve">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1" w:history="1">
              <w:r w:rsidRPr="00AA0918">
                <w:rPr>
                  <w:rStyle w:val="ae"/>
                  <w:rFonts w:ascii="Times New Roman" w:hAnsi="Times New Roman"/>
                  <w:sz w:val="20"/>
                  <w:szCs w:val="20"/>
                </w:rPr>
                <w:t>https</w:t>
              </w:r>
              <w:r w:rsidRPr="00AA0918">
                <w:rPr>
                  <w:rStyle w:val="ae"/>
                  <w:rFonts w:ascii="Times New Roman" w:hAnsi="Times New Roman"/>
                  <w:sz w:val="20"/>
                  <w:szCs w:val="20"/>
                  <w:lang w:val="ru-RU"/>
                </w:rPr>
                <w:t>://</w:t>
              </w:r>
              <w:r w:rsidRPr="00AA0918">
                <w:rPr>
                  <w:rStyle w:val="ae"/>
                  <w:rFonts w:ascii="Times New Roman" w:hAnsi="Times New Roman"/>
                  <w:sz w:val="20"/>
                  <w:szCs w:val="20"/>
                </w:rPr>
                <w:t>ktkr</w:t>
              </w:r>
              <w:r w:rsidRPr="00AA0918">
                <w:rPr>
                  <w:rStyle w:val="ae"/>
                  <w:rFonts w:ascii="Times New Roman" w:hAnsi="Times New Roman"/>
                  <w:sz w:val="20"/>
                  <w:szCs w:val="20"/>
                  <w:lang w:val="ru-RU"/>
                </w:rPr>
                <w:t>-</w:t>
              </w:r>
              <w:r w:rsidRPr="00AA0918">
                <w:rPr>
                  <w:rStyle w:val="ae"/>
                  <w:rFonts w:ascii="Times New Roman" w:hAnsi="Times New Roman"/>
                  <w:sz w:val="20"/>
                  <w:szCs w:val="20"/>
                </w:rPr>
                <w:t>Contractor</w:t>
              </w:r>
              <w:r w:rsidRPr="00AA0918">
                <w:rPr>
                  <w:rStyle w:val="ae"/>
                  <w:rFonts w:ascii="Times New Roman" w:hAnsi="Times New Roman"/>
                  <w:sz w:val="20"/>
                  <w:szCs w:val="20"/>
                  <w:lang w:val="ru-RU"/>
                </w:rPr>
                <w:t>.</w:t>
              </w:r>
              <w:r w:rsidRPr="00AA0918">
                <w:rPr>
                  <w:rStyle w:val="ae"/>
                  <w:rFonts w:ascii="Times New Roman" w:hAnsi="Times New Roman"/>
                  <w:sz w:val="20"/>
                  <w:szCs w:val="20"/>
                </w:rPr>
                <w:t>olimpoks</w:t>
              </w:r>
              <w:r w:rsidRPr="00AA0918">
                <w:rPr>
                  <w:rStyle w:val="ae"/>
                  <w:rFonts w:ascii="Times New Roman" w:hAnsi="Times New Roman"/>
                  <w:sz w:val="20"/>
                  <w:szCs w:val="20"/>
                  <w:lang w:val="ru-RU"/>
                </w:rPr>
                <w:t>.</w:t>
              </w:r>
              <w:r w:rsidRPr="00AA0918">
                <w:rPr>
                  <w:rStyle w:val="ae"/>
                  <w:rFonts w:ascii="Times New Roman" w:hAnsi="Times New Roman"/>
                  <w:sz w:val="20"/>
                  <w:szCs w:val="20"/>
                </w:rPr>
                <w:t>ru</w:t>
              </w:r>
              <w:r w:rsidRPr="00AA0918">
                <w:rPr>
                  <w:rStyle w:val="ae"/>
                  <w:rFonts w:ascii="Times New Roman" w:hAnsi="Times New Roman"/>
                  <w:sz w:val="20"/>
                  <w:szCs w:val="20"/>
                  <w:lang w:val="ru-RU"/>
                </w:rPr>
                <w:t>/</w:t>
              </w:r>
            </w:hyperlink>
            <w:r w:rsidRPr="00AA0918">
              <w:rPr>
                <w:rStyle w:val="ae"/>
                <w:sz w:val="20"/>
                <w:szCs w:val="20"/>
                <w:lang w:val="ru-RU"/>
              </w:rPr>
              <w:t>.</w:t>
            </w:r>
          </w:p>
        </w:tc>
        <w:tc>
          <w:tcPr>
            <w:tcW w:w="4687" w:type="dxa"/>
            <w:shd w:val="clear" w:color="auto" w:fill="auto"/>
          </w:tcPr>
          <w:p w14:paraId="7155F44F"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2.6. Prior to signing the Agreement, the Company shall inform (for instance, send a link to website where copies of the Company’s internal regulatory acts, standards,VRD, instructions, etc. http://www.cpc.ru/RU/tenders/Pages/HSEDocuments.aspx are placed)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necessary, the Contractor's employees shall undergo additional briefings and tests of their knowledge of key requirements of the Company's HSE internal regulations prior to their admission to sites in the Company's HSE Department. The Company's internal HSE training materials can be found here://ktkr-Contractor.olimpoks.ru/.</w:t>
            </w:r>
          </w:p>
          <w:p w14:paraId="098A66F9" w14:textId="77777777" w:rsidR="00AA0918" w:rsidRPr="00AA0918" w:rsidRDefault="00AA0918" w:rsidP="00BB53E0">
            <w:pPr>
              <w:widowControl w:val="0"/>
              <w:autoSpaceDE w:val="0"/>
              <w:autoSpaceDN w:val="0"/>
              <w:adjustRightInd w:val="0"/>
              <w:ind w:right="23" w:firstLine="0"/>
              <w:contextualSpacing/>
              <w:rPr>
                <w:rFonts w:ascii="Times New Roman" w:hAnsi="Times New Roman"/>
                <w:sz w:val="20"/>
                <w:szCs w:val="20"/>
              </w:rPr>
            </w:pPr>
          </w:p>
          <w:p w14:paraId="1D9D2411"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6132B31D" w14:textId="77777777" w:rsidTr="00AA0918">
        <w:tc>
          <w:tcPr>
            <w:tcW w:w="4531" w:type="dxa"/>
            <w:shd w:val="clear" w:color="auto" w:fill="auto"/>
          </w:tcPr>
          <w:p w14:paraId="57462E11"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lastRenderedPageBreak/>
              <w:t>2.7 Подрядчик обязуется соблюдать требования локальных нормативных актов Компании в области ОТ, ПБ и ООС либо обязан предьявить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c>
          <w:tcPr>
            <w:tcW w:w="4687" w:type="dxa"/>
            <w:shd w:val="clear" w:color="auto" w:fill="auto"/>
          </w:tcPr>
          <w:p w14:paraId="3A621E57"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2.7. The Contractor shall either agree to comply with the Company’s internal HSE regulations or present evidences of enforcement of its own equivalent requirements. Upon the Company request, the Contractor shall provide the Company’s authorized representative with an access to any equipment used by the Contractor for Work performance under the Agreement, MV and SV, its employees, materials and documentation for examination in order to enable the Company to:</w:t>
            </w:r>
          </w:p>
        </w:tc>
      </w:tr>
      <w:tr w:rsidR="00AA0918" w:rsidRPr="00AA0918" w14:paraId="73ACDE79" w14:textId="77777777" w:rsidTr="00AA0918">
        <w:tc>
          <w:tcPr>
            <w:tcW w:w="4531" w:type="dxa"/>
            <w:shd w:val="clear" w:color="auto" w:fill="auto"/>
          </w:tcPr>
          <w:p w14:paraId="710E529F" w14:textId="77777777" w:rsidR="00AA0918" w:rsidRPr="00AA0918" w:rsidRDefault="00AA0918" w:rsidP="00AA0918">
            <w:pPr>
              <w:pStyle w:val="af4"/>
              <w:numPr>
                <w:ilvl w:val="0"/>
                <w:numId w:val="10"/>
              </w:numPr>
              <w:tabs>
                <w:tab w:val="left" w:pos="284"/>
              </w:tabs>
              <w:autoSpaceDE w:val="0"/>
              <w:autoSpaceDN w:val="0"/>
              <w:adjustRightInd w:val="0"/>
              <w:spacing w:before="0" w:after="0"/>
              <w:ind w:left="29" w:firstLine="331"/>
              <w:rPr>
                <w:rFonts w:ascii="Times New Roman" w:hAnsi="Times New Roman"/>
                <w:sz w:val="20"/>
                <w:szCs w:val="20"/>
                <w:lang w:val="ru-RU"/>
              </w:rPr>
            </w:pPr>
            <w:r w:rsidRPr="00AA0918">
              <w:rPr>
                <w:rFonts w:ascii="Times New Roman" w:hAnsi="Times New Roman"/>
                <w:sz w:val="20"/>
                <w:szCs w:val="20"/>
                <w:lang w:val="ru-RU"/>
              </w:rPr>
              <w:t xml:space="preserve">убедиться в соблюдении Подрядчиком требований Компании, а также законодательства РФ в области ОТ, ПБ и ООС; </w:t>
            </w:r>
          </w:p>
        </w:tc>
        <w:tc>
          <w:tcPr>
            <w:tcW w:w="4687" w:type="dxa"/>
            <w:shd w:val="clear" w:color="auto" w:fill="auto"/>
          </w:tcPr>
          <w:p w14:paraId="4D849DF7" w14:textId="77777777" w:rsidR="00AA0918" w:rsidRPr="00AA0918" w:rsidRDefault="00AA0918" w:rsidP="00AA0918">
            <w:pPr>
              <w:pStyle w:val="af4"/>
              <w:widowControl w:val="0"/>
              <w:numPr>
                <w:ilvl w:val="0"/>
                <w:numId w:val="10"/>
              </w:numPr>
              <w:autoSpaceDE w:val="0"/>
              <w:autoSpaceDN w:val="0"/>
              <w:adjustRightInd w:val="0"/>
              <w:ind w:left="35" w:firstLine="325"/>
              <w:contextualSpacing/>
              <w:rPr>
                <w:rFonts w:ascii="Times New Roman" w:hAnsi="Times New Roman"/>
                <w:sz w:val="20"/>
                <w:szCs w:val="20"/>
              </w:rPr>
            </w:pPr>
            <w:r w:rsidRPr="00AA0918">
              <w:rPr>
                <w:rFonts w:ascii="Times New Roman" w:hAnsi="Times New Roman"/>
                <w:sz w:val="20"/>
                <w:szCs w:val="20"/>
              </w:rPr>
              <w:t>make sure that the Contractor complies with the Company’s HSE requirements as well as the RF HSE legislation;</w:t>
            </w:r>
          </w:p>
        </w:tc>
      </w:tr>
      <w:tr w:rsidR="00AA0918" w:rsidRPr="00AA0918" w14:paraId="2AD9B64C" w14:textId="77777777" w:rsidTr="00AA0918">
        <w:tc>
          <w:tcPr>
            <w:tcW w:w="4531" w:type="dxa"/>
            <w:shd w:val="clear" w:color="auto" w:fill="auto"/>
          </w:tcPr>
          <w:p w14:paraId="49DFCEAE" w14:textId="77777777" w:rsidR="00AA0918" w:rsidRPr="00AA0918" w:rsidRDefault="00AA0918" w:rsidP="00AA0918">
            <w:pPr>
              <w:pStyle w:val="af4"/>
              <w:numPr>
                <w:ilvl w:val="0"/>
                <w:numId w:val="10"/>
              </w:numPr>
              <w:tabs>
                <w:tab w:val="left" w:pos="284"/>
              </w:tabs>
              <w:autoSpaceDE w:val="0"/>
              <w:autoSpaceDN w:val="0"/>
              <w:adjustRightInd w:val="0"/>
              <w:spacing w:before="0" w:after="0"/>
              <w:ind w:left="29" w:firstLine="331"/>
              <w:rPr>
                <w:rFonts w:ascii="Times New Roman" w:hAnsi="Times New Roman"/>
                <w:sz w:val="20"/>
                <w:szCs w:val="20"/>
                <w:lang w:val="ru-RU"/>
              </w:rPr>
            </w:pPr>
            <w:r w:rsidRPr="00AA0918">
              <w:rPr>
                <w:rFonts w:ascii="Times New Roman" w:hAnsi="Times New Roman"/>
                <w:sz w:val="20"/>
                <w:szCs w:val="20"/>
                <w:lang w:val="ru-RU"/>
              </w:rPr>
              <w:t>провести при необходимости независимое расследование любой аварии и/или инцидента, связанных с выполнением ПОДРЯДЧИКОМ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 с Компанией.</w:t>
            </w:r>
          </w:p>
        </w:tc>
        <w:tc>
          <w:tcPr>
            <w:tcW w:w="4687" w:type="dxa"/>
            <w:shd w:val="clear" w:color="auto" w:fill="auto"/>
          </w:tcPr>
          <w:p w14:paraId="2A08B377" w14:textId="77777777" w:rsidR="00AA0918" w:rsidRPr="00AA0918" w:rsidRDefault="00AA0918" w:rsidP="00AA0918">
            <w:pPr>
              <w:pStyle w:val="af4"/>
              <w:widowControl w:val="0"/>
              <w:numPr>
                <w:ilvl w:val="0"/>
                <w:numId w:val="10"/>
              </w:numPr>
              <w:autoSpaceDE w:val="0"/>
              <w:autoSpaceDN w:val="0"/>
              <w:adjustRightInd w:val="0"/>
              <w:ind w:left="35" w:firstLine="284"/>
              <w:contextualSpacing/>
              <w:rPr>
                <w:rFonts w:ascii="Times New Roman" w:hAnsi="Times New Roman"/>
                <w:sz w:val="20"/>
                <w:szCs w:val="20"/>
              </w:rPr>
            </w:pPr>
            <w:r w:rsidRPr="00AA0918">
              <w:rPr>
                <w:rFonts w:ascii="Times New Roman" w:hAnsi="Times New Roman"/>
                <w:sz w:val="20"/>
                <w:szCs w:val="20"/>
              </w:rPr>
              <w:t>carry out, if necessary an independent investigation of any accident and/or incident related to performance by Contractor of Work under the Agreement at the Company facilities as well as any road traffic accident involving the MV and SV used by the Contractor under the Agreement with the Company.</w:t>
            </w:r>
          </w:p>
        </w:tc>
      </w:tr>
      <w:tr w:rsidR="00AA0918" w:rsidRPr="00AA0918" w14:paraId="3566CA90" w14:textId="77777777" w:rsidTr="00AA0918">
        <w:tc>
          <w:tcPr>
            <w:tcW w:w="4531" w:type="dxa"/>
            <w:shd w:val="clear" w:color="auto" w:fill="auto"/>
          </w:tcPr>
          <w:p w14:paraId="7D3341D2"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2.8. Подрядчик обязуется не допускать присутствие лиц, АТС и СТ, оборудования, механизмов, инструментов, оснастки, химических веществ, не связанных с непосредственным выполнением работ на объектах Компании (если иное не оговорено договором, либо другим письменным соглашением).</w:t>
            </w:r>
          </w:p>
        </w:tc>
        <w:tc>
          <w:tcPr>
            <w:tcW w:w="4687" w:type="dxa"/>
            <w:shd w:val="clear" w:color="auto" w:fill="auto"/>
          </w:tcPr>
          <w:p w14:paraId="327108AE"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2.8.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The Contractor shall disallow presence of any persons, MV and SV, equipment, mechanisms, tools, gears, chemicals not related directly to the work performed at the Company’s facilities (unless otherwise specified in the Agreement or any other written agreement).</w:t>
            </w:r>
          </w:p>
        </w:tc>
      </w:tr>
      <w:tr w:rsidR="00AA0918" w:rsidRPr="00AA0918" w14:paraId="1F9CB078" w14:textId="77777777" w:rsidTr="00AA0918">
        <w:tc>
          <w:tcPr>
            <w:tcW w:w="4531" w:type="dxa"/>
            <w:shd w:val="clear" w:color="auto" w:fill="auto"/>
          </w:tcPr>
          <w:p w14:paraId="4375B780"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2.9. Курение разрешается только в специально отведенных обозначенных местах.</w:t>
            </w:r>
          </w:p>
        </w:tc>
        <w:tc>
          <w:tcPr>
            <w:tcW w:w="4687" w:type="dxa"/>
            <w:shd w:val="clear" w:color="auto" w:fill="auto"/>
          </w:tcPr>
          <w:p w14:paraId="160D8464" w14:textId="77777777" w:rsidR="00AA0918" w:rsidRPr="00AA0918" w:rsidRDefault="00AA0918" w:rsidP="00AA0918">
            <w:pPr>
              <w:ind w:firstLine="0"/>
              <w:rPr>
                <w:rFonts w:ascii="Times New Roman" w:hAnsi="Times New Roman"/>
                <w:b/>
                <w:sz w:val="20"/>
                <w:szCs w:val="20"/>
              </w:rPr>
            </w:pPr>
            <w:r w:rsidRPr="00AA0918">
              <w:rPr>
                <w:rFonts w:ascii="Times New Roman" w:hAnsi="Times New Roman"/>
                <w:sz w:val="20"/>
                <w:szCs w:val="20"/>
              </w:rPr>
              <w:t xml:space="preserve">2.9.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Smoking is allowed only in designated and properly marked areas.</w:t>
            </w:r>
          </w:p>
        </w:tc>
      </w:tr>
      <w:tr w:rsidR="00AA0918" w:rsidRPr="00AA0918" w14:paraId="2C6050E5" w14:textId="77777777" w:rsidTr="00AA0918">
        <w:tc>
          <w:tcPr>
            <w:tcW w:w="4531" w:type="dxa"/>
            <w:shd w:val="clear" w:color="auto" w:fill="auto"/>
          </w:tcPr>
          <w:p w14:paraId="592AB1A7"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55EE272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2.10. Use of video or photo equipment shall be allowed only on the territory of the Company facilities with a prior written permit by the Company’s Regional Manager, and after provision of additional safety measures including prohibition of photoflash or other supplementary lighting devices.</w:t>
            </w:r>
          </w:p>
        </w:tc>
      </w:tr>
      <w:tr w:rsidR="00AA0918" w:rsidRPr="00AA0918" w14:paraId="09EF4178" w14:textId="77777777" w:rsidTr="00AA0918">
        <w:tc>
          <w:tcPr>
            <w:tcW w:w="4531" w:type="dxa"/>
            <w:shd w:val="clear" w:color="auto" w:fill="auto"/>
          </w:tcPr>
          <w:p w14:paraId="060C193E"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2.11. На территории взрыво-пожароопасных производственных объектов Компании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4687" w:type="dxa"/>
            <w:shd w:val="clear" w:color="auto" w:fill="auto"/>
          </w:tcPr>
          <w:p w14:paraId="19310DE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2.11.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Use of mobile phones or similar devices (mobile phones and similar devices shall be switched off) is prohibited at the Company’s explosion/fire hazardous facilities (PS, Marine Terminal Tank Farm exclusion zone, Marine Terminal Shore Facilities, automatic gas letdown stations).</w:t>
            </w:r>
          </w:p>
        </w:tc>
      </w:tr>
      <w:tr w:rsidR="00AA0918" w:rsidRPr="00AA0918" w14:paraId="0D509C9C" w14:textId="77777777" w:rsidTr="00AA0918">
        <w:tc>
          <w:tcPr>
            <w:tcW w:w="4531" w:type="dxa"/>
            <w:shd w:val="clear" w:color="auto" w:fill="auto"/>
          </w:tcPr>
          <w:p w14:paraId="3AAF574F"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w:t>
            </w:r>
            <w:r w:rsidRPr="00AA0918">
              <w:rPr>
                <w:rFonts w:ascii="Times New Roman" w:hAnsi="Times New Roman"/>
                <w:sz w:val="20"/>
                <w:szCs w:val="20"/>
                <w:lang w:val="ru-RU"/>
              </w:rPr>
              <w:lastRenderedPageBreak/>
              <w:t>уведомлением соответствующих государственных органов. В дальнейшем данные лица не будут допускаться на объекты Компании.</w:t>
            </w:r>
          </w:p>
        </w:tc>
        <w:tc>
          <w:tcPr>
            <w:tcW w:w="4687" w:type="dxa"/>
            <w:shd w:val="clear" w:color="auto" w:fill="auto"/>
          </w:tcPr>
          <w:p w14:paraId="73B54CCF"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 xml:space="preserve">2.12. It is prohibited to carry or store firearms or other weapons, as well as ammunition and explosives at the Company's facilities. Persons having firearms or other weapons as well as ammunitions and explosives shall be immediately removed from the work site and shall thereafter be banned from entering the premises rented by the Company followed by reporting the above to a </w:t>
            </w:r>
            <w:r w:rsidRPr="00AA0918">
              <w:rPr>
                <w:rFonts w:ascii="Times New Roman" w:hAnsi="Times New Roman"/>
                <w:sz w:val="20"/>
                <w:szCs w:val="20"/>
              </w:rPr>
              <w:lastRenderedPageBreak/>
              <w:t>relevant government authority. In the future, these persons will not be allowed to enter the Company's facilities.</w:t>
            </w:r>
          </w:p>
        </w:tc>
      </w:tr>
      <w:tr w:rsidR="00AA0918" w:rsidRPr="00AA0918" w14:paraId="0DF03787" w14:textId="77777777" w:rsidTr="00AA0918">
        <w:tc>
          <w:tcPr>
            <w:tcW w:w="4531" w:type="dxa"/>
            <w:shd w:val="clear" w:color="auto" w:fill="auto"/>
          </w:tcPr>
          <w:p w14:paraId="6894C670"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lastRenderedPageBreak/>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2E8DB89D"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2.13. The Contractor shall provide and properly maintain all warning signs, signal lamps, protective guards, fixture, barriers, handrails and other precaution items, including safe access (scaffolds, ladders, etc.).</w:t>
            </w:r>
          </w:p>
        </w:tc>
      </w:tr>
      <w:tr w:rsidR="00AA0918" w:rsidRPr="00AA0918" w14:paraId="6D8FB453" w14:textId="77777777" w:rsidTr="00AA0918">
        <w:tc>
          <w:tcPr>
            <w:tcW w:w="4531" w:type="dxa"/>
            <w:shd w:val="clear" w:color="auto" w:fill="auto"/>
          </w:tcPr>
          <w:p w14:paraId="538EFD60"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4687" w:type="dxa"/>
            <w:shd w:val="clear" w:color="auto" w:fill="auto"/>
          </w:tcPr>
          <w:p w14:paraId="2F9B22B8"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xml:space="preserve">2.14.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Depending on the type of Work performed the Company shall hand over to the Contractor the following instructions how to arrange high-risk work:</w:t>
            </w:r>
          </w:p>
        </w:tc>
      </w:tr>
      <w:tr w:rsidR="00AA0918" w:rsidRPr="00AA0918" w14:paraId="1B6BF337" w14:textId="77777777" w:rsidTr="00AA0918">
        <w:tc>
          <w:tcPr>
            <w:tcW w:w="4531" w:type="dxa"/>
            <w:shd w:val="clear" w:color="auto" w:fill="auto"/>
          </w:tcPr>
          <w:p w14:paraId="3D05B8EE"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 xml:space="preserve">«Заявление о Политике в области охраны труда, промышленной безопасности и охраны окружающей среды АО «КТК-Р»; </w:t>
            </w:r>
          </w:p>
        </w:tc>
        <w:tc>
          <w:tcPr>
            <w:tcW w:w="4687" w:type="dxa"/>
            <w:shd w:val="clear" w:color="auto" w:fill="auto"/>
          </w:tcPr>
          <w:p w14:paraId="1F946824"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CPC-R Health, Safety and Environment Protection Policy Statement</w:t>
            </w:r>
          </w:p>
        </w:tc>
      </w:tr>
      <w:tr w:rsidR="00AA0918" w:rsidRPr="00AA0918" w14:paraId="18FB90DD" w14:textId="77777777" w:rsidTr="00AA0918">
        <w:tc>
          <w:tcPr>
            <w:tcW w:w="4531" w:type="dxa"/>
            <w:shd w:val="clear" w:color="auto" w:fill="auto"/>
          </w:tcPr>
          <w:p w14:paraId="175E390F"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«Заявление о Политике в области обеспечения безопасности дорожного движения АО «КТК-Р»;</w:t>
            </w:r>
          </w:p>
        </w:tc>
        <w:tc>
          <w:tcPr>
            <w:tcW w:w="4687" w:type="dxa"/>
            <w:shd w:val="clear" w:color="auto" w:fill="auto"/>
          </w:tcPr>
          <w:p w14:paraId="14BFB125"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CPC-R Traffic Safety Statement</w:t>
            </w:r>
          </w:p>
        </w:tc>
      </w:tr>
      <w:tr w:rsidR="00AA0918" w:rsidRPr="00AA0918" w14:paraId="08C43C94" w14:textId="77777777" w:rsidTr="00AA0918">
        <w:tc>
          <w:tcPr>
            <w:tcW w:w="4531" w:type="dxa"/>
            <w:shd w:val="clear" w:color="auto" w:fill="auto"/>
          </w:tcPr>
          <w:p w14:paraId="05F13F83"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«Процедура внедрения Жизненно Важных Правил на объектах КТК»;</w:t>
            </w:r>
            <w:r w:rsidRPr="00AA0918" w:rsidDel="00FD02FA">
              <w:rPr>
                <w:rFonts w:ascii="Times New Roman" w:hAnsi="Times New Roman"/>
                <w:sz w:val="20"/>
                <w:szCs w:val="20"/>
                <w:lang w:val="ru-RU"/>
              </w:rPr>
              <w:t xml:space="preserve"> </w:t>
            </w:r>
          </w:p>
        </w:tc>
        <w:tc>
          <w:tcPr>
            <w:tcW w:w="4687" w:type="dxa"/>
            <w:shd w:val="clear" w:color="auto" w:fill="auto"/>
          </w:tcPr>
          <w:p w14:paraId="131E342C"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Procedure for Roll-Out of Life Saving Rules at CPC Facilities</w:t>
            </w:r>
          </w:p>
        </w:tc>
      </w:tr>
      <w:tr w:rsidR="00AA0918" w:rsidRPr="00AA0918" w14:paraId="2E832C64" w14:textId="77777777" w:rsidTr="00AA0918">
        <w:tc>
          <w:tcPr>
            <w:tcW w:w="4531" w:type="dxa"/>
            <w:shd w:val="clear" w:color="auto" w:fill="auto"/>
          </w:tcPr>
          <w:p w14:paraId="6B549CE8"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«План Управления ОТ, ПБ и ООС. Программа устранения узких мест»;</w:t>
            </w:r>
          </w:p>
        </w:tc>
        <w:tc>
          <w:tcPr>
            <w:tcW w:w="4687" w:type="dxa"/>
            <w:shd w:val="clear" w:color="auto" w:fill="auto"/>
          </w:tcPr>
          <w:p w14:paraId="28145164"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HSE Management Plan Debottlenecking Program</w:t>
            </w:r>
          </w:p>
        </w:tc>
      </w:tr>
      <w:tr w:rsidR="00AA0918" w:rsidRPr="00AA0918" w14:paraId="4108E5E0" w14:textId="77777777" w:rsidTr="00AA0918">
        <w:tc>
          <w:tcPr>
            <w:tcW w:w="4531" w:type="dxa"/>
            <w:shd w:val="clear" w:color="auto" w:fill="auto"/>
          </w:tcPr>
          <w:p w14:paraId="794AC19B"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43F249E0"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Procedure for Organization and Performance of Hot Work, Gas Hazardous Work, Repair Work, Excavation and Other Hazardous Work with Issuance of Work Permits for Preparation and Performance Thereof ;</w:t>
            </w:r>
          </w:p>
        </w:tc>
      </w:tr>
      <w:tr w:rsidR="00AA0918" w:rsidRPr="00AA0918" w14:paraId="6136A8B1" w14:textId="77777777" w:rsidTr="00AA0918">
        <w:tc>
          <w:tcPr>
            <w:tcW w:w="4531" w:type="dxa"/>
            <w:shd w:val="clear" w:color="auto" w:fill="auto"/>
          </w:tcPr>
          <w:p w14:paraId="0D679181" w14:textId="77777777" w:rsidR="00AA0918" w:rsidRPr="00AA0918" w:rsidRDefault="00AA0918" w:rsidP="00AA0918">
            <w:pPr>
              <w:pStyle w:val="af4"/>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«Положение о системе блокировки и маркировки (LOTO)»;</w:t>
            </w:r>
          </w:p>
        </w:tc>
        <w:tc>
          <w:tcPr>
            <w:tcW w:w="4687" w:type="dxa"/>
            <w:shd w:val="clear" w:color="auto" w:fill="auto"/>
          </w:tcPr>
          <w:p w14:paraId="5945AE25"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 xml:space="preserve">Log-out/Tag-out (LOTO) System Regulation </w:t>
            </w:r>
          </w:p>
        </w:tc>
      </w:tr>
      <w:tr w:rsidR="00AA0918" w:rsidRPr="00AA0918" w14:paraId="1042984E" w14:textId="77777777" w:rsidTr="00AA0918">
        <w:tc>
          <w:tcPr>
            <w:tcW w:w="4531" w:type="dxa"/>
            <w:shd w:val="clear" w:color="auto" w:fill="auto"/>
          </w:tcPr>
          <w:p w14:paraId="08F273AF" w14:textId="77777777" w:rsidR="00AA0918" w:rsidRPr="00AA0918" w:rsidRDefault="00AA0918" w:rsidP="00AA0918">
            <w:pPr>
              <w:pStyle w:val="af4"/>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 xml:space="preserve">«Инструкция № 104 по организации контроля воздушной среды на объектах КТК»; </w:t>
            </w:r>
          </w:p>
        </w:tc>
        <w:tc>
          <w:tcPr>
            <w:tcW w:w="4687" w:type="dxa"/>
            <w:shd w:val="clear" w:color="auto" w:fill="auto"/>
          </w:tcPr>
          <w:p w14:paraId="584CAAD5"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No.104 Air Monitoring at CPC Facilities</w:t>
            </w:r>
          </w:p>
        </w:tc>
      </w:tr>
      <w:tr w:rsidR="00AA0918" w:rsidRPr="00AA0918" w14:paraId="243D0DED" w14:textId="77777777" w:rsidTr="00AA0918">
        <w:tc>
          <w:tcPr>
            <w:tcW w:w="4531" w:type="dxa"/>
            <w:shd w:val="clear" w:color="auto" w:fill="auto"/>
          </w:tcPr>
          <w:p w14:paraId="65D9A387" w14:textId="77777777" w:rsidR="00AA0918" w:rsidRPr="00AA0918" w:rsidRDefault="00AA0918" w:rsidP="00AA0918">
            <w:pPr>
              <w:pStyle w:val="af4"/>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c>
          <w:tcPr>
            <w:tcW w:w="4687" w:type="dxa"/>
            <w:shd w:val="clear" w:color="auto" w:fill="auto"/>
          </w:tcPr>
          <w:p w14:paraId="69635EE9"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No.105 Hot Work Safety for CPC Explosion/Fire Hazardous Facilities</w:t>
            </w:r>
          </w:p>
        </w:tc>
      </w:tr>
      <w:tr w:rsidR="00AA0918" w:rsidRPr="00AA0918" w14:paraId="4EC2DFEE" w14:textId="77777777" w:rsidTr="00AA0918">
        <w:tc>
          <w:tcPr>
            <w:tcW w:w="4531" w:type="dxa"/>
            <w:shd w:val="clear" w:color="auto" w:fill="auto"/>
          </w:tcPr>
          <w:p w14:paraId="554C0B8C" w14:textId="77777777" w:rsidR="00AA0918" w:rsidRPr="00AA0918" w:rsidRDefault="00AA0918" w:rsidP="00AA0918">
            <w:pPr>
              <w:pStyle w:val="af4"/>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c>
          <w:tcPr>
            <w:tcW w:w="4687" w:type="dxa"/>
            <w:shd w:val="clear" w:color="auto" w:fill="auto"/>
          </w:tcPr>
          <w:p w14:paraId="6163DA84"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No.106 Safe Work Operations using Lifting Cranes at CPC Facilities</w:t>
            </w:r>
          </w:p>
        </w:tc>
      </w:tr>
      <w:tr w:rsidR="00AA0918" w:rsidRPr="00AA0918" w14:paraId="400DB76A" w14:textId="77777777" w:rsidTr="00AA0918">
        <w:tc>
          <w:tcPr>
            <w:tcW w:w="4531" w:type="dxa"/>
            <w:shd w:val="clear" w:color="auto" w:fill="auto"/>
          </w:tcPr>
          <w:p w14:paraId="25158F78"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472DB88C"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No.107 Earthwork Safety at CPC Facilities</w:t>
            </w:r>
          </w:p>
        </w:tc>
      </w:tr>
      <w:tr w:rsidR="00AA0918" w:rsidRPr="00AA0918" w14:paraId="58874017" w14:textId="77777777" w:rsidTr="00AA0918">
        <w:tc>
          <w:tcPr>
            <w:tcW w:w="4531" w:type="dxa"/>
            <w:shd w:val="clear" w:color="auto" w:fill="auto"/>
          </w:tcPr>
          <w:p w14:paraId="69422E34"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2AF372C9"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No.108 Gas Hazardous Work Safety at CPC Facilities</w:t>
            </w:r>
          </w:p>
        </w:tc>
      </w:tr>
      <w:tr w:rsidR="00AA0918" w:rsidRPr="00AA0918" w14:paraId="2710ABD1" w14:textId="77777777" w:rsidTr="00AA0918">
        <w:tc>
          <w:tcPr>
            <w:tcW w:w="4531" w:type="dxa"/>
            <w:shd w:val="clear" w:color="auto" w:fill="auto"/>
          </w:tcPr>
          <w:p w14:paraId="57B29F9A"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4687" w:type="dxa"/>
            <w:shd w:val="clear" w:color="auto" w:fill="auto"/>
          </w:tcPr>
          <w:p w14:paraId="7AA1AA56"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IRD CPC Oil Pipeline System Operation Fire Safety Guidelines</w:t>
            </w:r>
          </w:p>
        </w:tc>
      </w:tr>
      <w:tr w:rsidR="00AA0918" w:rsidRPr="00AA0918" w14:paraId="680E280F" w14:textId="77777777" w:rsidTr="00AA0918">
        <w:tc>
          <w:tcPr>
            <w:tcW w:w="4531" w:type="dxa"/>
            <w:shd w:val="clear" w:color="auto" w:fill="auto"/>
          </w:tcPr>
          <w:p w14:paraId="459C2D18"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4687" w:type="dxa"/>
            <w:shd w:val="clear" w:color="auto" w:fill="auto"/>
          </w:tcPr>
          <w:p w14:paraId="137AC617"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 addition, the Company shall send to the Contractor the following Company’s internal regulations:</w:t>
            </w:r>
          </w:p>
        </w:tc>
      </w:tr>
      <w:tr w:rsidR="00AA0918" w:rsidRPr="00AA0918" w14:paraId="2CFD9D83" w14:textId="77777777" w:rsidTr="00AA0918">
        <w:tc>
          <w:tcPr>
            <w:tcW w:w="4531" w:type="dxa"/>
            <w:shd w:val="clear" w:color="auto" w:fill="auto"/>
          </w:tcPr>
          <w:p w14:paraId="0223C123"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СТП КТК 04.06.2022 «Порядок учета и  расследования происшествий»;»;</w:t>
            </w:r>
            <w:r w:rsidRPr="00AA0918" w:rsidDel="00FD02FA">
              <w:rPr>
                <w:rFonts w:ascii="Times New Roman" w:hAnsi="Times New Roman"/>
                <w:sz w:val="20"/>
                <w:szCs w:val="20"/>
                <w:lang w:val="ru-RU"/>
              </w:rPr>
              <w:t xml:space="preserve"> </w:t>
            </w:r>
          </w:p>
        </w:tc>
        <w:tc>
          <w:tcPr>
            <w:tcW w:w="4687" w:type="dxa"/>
            <w:shd w:val="clear" w:color="auto" w:fill="auto"/>
          </w:tcPr>
          <w:p w14:paraId="30B50E98"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CPC STP 04.06.2022 Procedure for Recording and Investigating Incidents;</w:t>
            </w:r>
          </w:p>
        </w:tc>
      </w:tr>
      <w:tr w:rsidR="00AA0918" w:rsidRPr="00AA0918" w14:paraId="5D4CAE2F" w14:textId="77777777" w:rsidTr="00AA0918">
        <w:tc>
          <w:tcPr>
            <w:tcW w:w="4531" w:type="dxa"/>
            <w:shd w:val="clear" w:color="auto" w:fill="auto"/>
          </w:tcPr>
          <w:p w14:paraId="18906F3A"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lastRenderedPageBreak/>
              <w:t>Стандарт КОМПАНИИ «Требования к спецодежде, спецобуви и другим средствам индивидуальной защиты работников АО КТК-Р»:</w:t>
            </w:r>
          </w:p>
        </w:tc>
        <w:tc>
          <w:tcPr>
            <w:tcW w:w="4687" w:type="dxa"/>
            <w:shd w:val="clear" w:color="auto" w:fill="auto"/>
          </w:tcPr>
          <w:p w14:paraId="7807C63B"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Company standard Requirements for protective gear, footwear and other personal protective equipment for CPC-R personnel:</w:t>
            </w:r>
          </w:p>
        </w:tc>
      </w:tr>
      <w:tr w:rsidR="00AA0918" w:rsidRPr="00AA0918" w14:paraId="00AC341A" w14:textId="77777777" w:rsidTr="00AA0918">
        <w:tc>
          <w:tcPr>
            <w:tcW w:w="4531" w:type="dxa"/>
            <w:shd w:val="clear" w:color="auto" w:fill="auto"/>
          </w:tcPr>
          <w:p w14:paraId="61C31884"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«Процедура наблюдения за условиями труда и безопасным ведением работ;</w:t>
            </w:r>
          </w:p>
        </w:tc>
        <w:tc>
          <w:tcPr>
            <w:tcW w:w="4687" w:type="dxa"/>
            <w:shd w:val="clear" w:color="auto" w:fill="auto"/>
          </w:tcPr>
          <w:p w14:paraId="149058D2" w14:textId="77777777" w:rsidR="00AA0918" w:rsidRPr="00AA0918" w:rsidRDefault="00AA0918" w:rsidP="00AA0918">
            <w:pPr>
              <w:pStyle w:val="af4"/>
              <w:widowControl w:val="0"/>
              <w:numPr>
                <w:ilvl w:val="0"/>
                <w:numId w:val="11"/>
              </w:numPr>
              <w:ind w:left="447" w:hanging="283"/>
              <w:rPr>
                <w:rFonts w:ascii="Times New Roman" w:hAnsi="Times New Roman"/>
                <w:sz w:val="20"/>
                <w:szCs w:val="20"/>
              </w:rPr>
            </w:pPr>
            <w:r w:rsidRPr="00AA0918">
              <w:rPr>
                <w:rFonts w:ascii="Times New Roman" w:hAnsi="Times New Roman"/>
                <w:sz w:val="20"/>
                <w:szCs w:val="20"/>
              </w:rPr>
              <w:t>Procedure for Monitoring Working Conditions and Safe Working Practices;</w:t>
            </w:r>
          </w:p>
        </w:tc>
      </w:tr>
      <w:tr w:rsidR="00AA0918" w:rsidRPr="00AA0918" w14:paraId="4F036618" w14:textId="77777777" w:rsidTr="00AA0918">
        <w:tc>
          <w:tcPr>
            <w:tcW w:w="4531" w:type="dxa"/>
            <w:shd w:val="clear" w:color="auto" w:fill="auto"/>
          </w:tcPr>
          <w:p w14:paraId="69578BAE"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Положение по обеспечению безопасной эксплуатации автотранспортных средств АО «КТК-Р» СТП КТК 54.10.2021;</w:t>
            </w:r>
          </w:p>
        </w:tc>
        <w:tc>
          <w:tcPr>
            <w:tcW w:w="4687" w:type="dxa"/>
            <w:shd w:val="clear" w:color="auto" w:fill="auto"/>
          </w:tcPr>
          <w:p w14:paraId="5E9681EE"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CPC-R Vehicles Safe Operation Regulation CPC STP 54.10.2021;</w:t>
            </w:r>
          </w:p>
        </w:tc>
      </w:tr>
      <w:tr w:rsidR="00AA0918" w:rsidRPr="00AA0918" w14:paraId="26CD5715" w14:textId="77777777" w:rsidTr="00AA0918">
        <w:tc>
          <w:tcPr>
            <w:tcW w:w="4531" w:type="dxa"/>
            <w:shd w:val="clear" w:color="auto" w:fill="auto"/>
          </w:tcPr>
          <w:p w14:paraId="5070905E"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Регламент организации производства работ в охранной зоне нефтепровода;</w:t>
            </w:r>
          </w:p>
        </w:tc>
        <w:tc>
          <w:tcPr>
            <w:tcW w:w="4687" w:type="dxa"/>
            <w:shd w:val="clear" w:color="auto" w:fill="auto"/>
          </w:tcPr>
          <w:p w14:paraId="095F4456"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Regulation for Organization of Work in the Pipeline Exclusion Zone;</w:t>
            </w:r>
          </w:p>
        </w:tc>
      </w:tr>
      <w:tr w:rsidR="00AA0918" w:rsidRPr="00AA0918" w14:paraId="506722A6" w14:textId="77777777" w:rsidTr="00AA0918">
        <w:tc>
          <w:tcPr>
            <w:tcW w:w="4531" w:type="dxa"/>
            <w:shd w:val="clear" w:color="auto" w:fill="auto"/>
          </w:tcPr>
          <w:p w14:paraId="2E92912E"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Стандарт КТК по отчетности в области ОТ, ПБ и ООС</w:t>
            </w:r>
          </w:p>
        </w:tc>
        <w:tc>
          <w:tcPr>
            <w:tcW w:w="4687" w:type="dxa"/>
            <w:shd w:val="clear" w:color="auto" w:fill="auto"/>
          </w:tcPr>
          <w:p w14:paraId="47D84F4D"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CPC HSE Reporting Standard;</w:t>
            </w:r>
          </w:p>
        </w:tc>
      </w:tr>
      <w:tr w:rsidR="00AA0918" w:rsidRPr="00AA0918" w14:paraId="088CADB4" w14:textId="77777777" w:rsidTr="00AA0918">
        <w:tc>
          <w:tcPr>
            <w:tcW w:w="4531" w:type="dxa"/>
            <w:shd w:val="clear" w:color="auto" w:fill="auto"/>
          </w:tcPr>
          <w:p w14:paraId="1FA926CE" w14:textId="77777777" w:rsidR="00AA0918" w:rsidRPr="00AA0918" w:rsidRDefault="002F5133" w:rsidP="00AA0918">
            <w:pPr>
              <w:pStyle w:val="af4"/>
              <w:numPr>
                <w:ilvl w:val="0"/>
                <w:numId w:val="11"/>
              </w:numPr>
              <w:ind w:left="29" w:firstLine="135"/>
              <w:rPr>
                <w:rFonts w:ascii="Times New Roman" w:hAnsi="Times New Roman"/>
                <w:sz w:val="20"/>
                <w:szCs w:val="20"/>
                <w:lang w:val="ru-RU"/>
              </w:rPr>
            </w:pPr>
            <w:hyperlink r:id="rId12" w:history="1">
              <w:r w:rsidR="00AA0918" w:rsidRPr="00AA0918">
                <w:rPr>
                  <w:rFonts w:ascii="Times New Roman" w:hAnsi="Times New Roman"/>
                  <w:sz w:val="20"/>
                  <w:szCs w:val="20"/>
                  <w:lang w:val="ru-RU"/>
                </w:rPr>
                <w:t>Процедура управления индивидуальной ответственностью в области ОТ, ПБ и ООС</w:t>
              </w:r>
            </w:hyperlink>
            <w:r w:rsidR="00AA0918" w:rsidRPr="00AA0918">
              <w:rPr>
                <w:rFonts w:ascii="Times New Roman" w:hAnsi="Times New Roman"/>
                <w:sz w:val="20"/>
                <w:szCs w:val="20"/>
                <w:lang w:val="ru-RU"/>
              </w:rPr>
              <w:t>.</w:t>
            </w:r>
          </w:p>
        </w:tc>
        <w:tc>
          <w:tcPr>
            <w:tcW w:w="4687" w:type="dxa"/>
            <w:shd w:val="clear" w:color="auto" w:fill="auto"/>
          </w:tcPr>
          <w:p w14:paraId="374260E9"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Procedure for Managing Individual HSE Accountability</w:t>
            </w:r>
          </w:p>
        </w:tc>
      </w:tr>
      <w:tr w:rsidR="00AA0918" w:rsidRPr="00AA0918" w14:paraId="594BDAF6" w14:textId="77777777" w:rsidTr="00AA0918">
        <w:tc>
          <w:tcPr>
            <w:tcW w:w="4531" w:type="dxa"/>
            <w:shd w:val="clear" w:color="auto" w:fill="auto"/>
          </w:tcPr>
          <w:p w14:paraId="17F08AD0"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Руководство  для Подрядчиков по составлению плана ОТ, ПБ и ООС</w:t>
            </w:r>
          </w:p>
        </w:tc>
        <w:tc>
          <w:tcPr>
            <w:tcW w:w="4687" w:type="dxa"/>
            <w:shd w:val="clear" w:color="auto" w:fill="auto"/>
          </w:tcPr>
          <w:p w14:paraId="020A1ECA"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HSE Plan Development Guidelines for Contractors</w:t>
            </w:r>
          </w:p>
        </w:tc>
      </w:tr>
      <w:tr w:rsidR="00AA0918" w:rsidRPr="00AA0918" w14:paraId="320AA3A7" w14:textId="77777777" w:rsidTr="00AA0918">
        <w:tc>
          <w:tcPr>
            <w:tcW w:w="4531" w:type="dxa"/>
            <w:shd w:val="clear" w:color="auto" w:fill="auto"/>
          </w:tcPr>
          <w:p w14:paraId="4E1BF652" w14:textId="77777777" w:rsidR="00AA0918" w:rsidRPr="00AA0918" w:rsidRDefault="002F5133" w:rsidP="00AA0918">
            <w:pPr>
              <w:pStyle w:val="af4"/>
              <w:numPr>
                <w:ilvl w:val="0"/>
                <w:numId w:val="11"/>
              </w:numPr>
              <w:ind w:left="29" w:firstLine="135"/>
              <w:rPr>
                <w:rFonts w:ascii="Times New Roman" w:hAnsi="Times New Roman"/>
                <w:sz w:val="20"/>
                <w:szCs w:val="20"/>
                <w:lang w:val="ru-RU"/>
              </w:rPr>
            </w:pPr>
            <w:hyperlink r:id="rId13" w:tgtFrame="_self" w:history="1">
              <w:r w:rsidR="00AA0918" w:rsidRPr="00AA0918">
                <w:rPr>
                  <w:rFonts w:ascii="Times New Roman" w:hAnsi="Times New Roman"/>
                  <w:sz w:val="20"/>
                  <w:szCs w:val="20"/>
                  <w:lang w:val="ru-RU"/>
                </w:rPr>
                <w:t>Глоссарий терминов и определений в области ОТ, ПБ и ООС</w:t>
              </w:r>
            </w:hyperlink>
          </w:p>
        </w:tc>
        <w:tc>
          <w:tcPr>
            <w:tcW w:w="4687" w:type="dxa"/>
            <w:shd w:val="clear" w:color="auto" w:fill="auto"/>
          </w:tcPr>
          <w:p w14:paraId="21C5884D"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Glossary of HSE Terms and Definitions</w:t>
            </w:r>
          </w:p>
        </w:tc>
      </w:tr>
      <w:tr w:rsidR="00AA0918" w:rsidRPr="00AA0918" w14:paraId="1445C9FC" w14:textId="77777777" w:rsidTr="00AA0918">
        <w:tc>
          <w:tcPr>
            <w:tcW w:w="4531" w:type="dxa"/>
            <w:shd w:val="clear" w:color="auto" w:fill="auto"/>
          </w:tcPr>
          <w:p w14:paraId="5D35018D"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c>
          <w:tcPr>
            <w:tcW w:w="4687" w:type="dxa"/>
            <w:shd w:val="clear" w:color="auto" w:fill="auto"/>
          </w:tcPr>
          <w:p w14:paraId="55896DCA" w14:textId="77777777" w:rsidR="00AA0918" w:rsidRPr="00AA0918" w:rsidRDefault="00AA0918" w:rsidP="00AA0918">
            <w:pPr>
              <w:pStyle w:val="af4"/>
              <w:widowControl w:val="0"/>
              <w:numPr>
                <w:ilvl w:val="0"/>
                <w:numId w:val="11"/>
              </w:numPr>
              <w:ind w:left="35" w:firstLine="0"/>
              <w:rPr>
                <w:rFonts w:ascii="Times New Roman" w:hAnsi="Times New Roman"/>
                <w:sz w:val="20"/>
                <w:szCs w:val="20"/>
                <w:lang w:val="ru-RU"/>
              </w:rPr>
            </w:pPr>
            <w:r w:rsidRPr="00AA0918">
              <w:rPr>
                <w:rFonts w:ascii="Times New Roman" w:hAnsi="Times New Roman"/>
                <w:sz w:val="20"/>
                <w:szCs w:val="20"/>
              </w:rPr>
              <w:t>Procedure for Organizing Training for Contractors to Gain Access to CPC Facilities. CPC STP 51.06.2021</w:t>
            </w:r>
          </w:p>
        </w:tc>
      </w:tr>
      <w:tr w:rsidR="00AA0918" w:rsidRPr="00AA0918" w14:paraId="44179CC5" w14:textId="77777777" w:rsidTr="00AA0918">
        <w:tc>
          <w:tcPr>
            <w:tcW w:w="4531" w:type="dxa"/>
            <w:shd w:val="clear" w:color="auto" w:fill="auto"/>
          </w:tcPr>
          <w:p w14:paraId="546275BA"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604B4EB7"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 xml:space="preserve">other work safety instructions and procedures depending on the type of Work to be performed. </w:t>
            </w:r>
          </w:p>
        </w:tc>
      </w:tr>
      <w:tr w:rsidR="00AA0918" w:rsidRPr="00AA0918" w14:paraId="60233A6B" w14:textId="77777777" w:rsidTr="00AA0918">
        <w:tc>
          <w:tcPr>
            <w:tcW w:w="4531" w:type="dxa"/>
            <w:shd w:val="clear" w:color="auto" w:fill="auto"/>
          </w:tcPr>
          <w:p w14:paraId="58E606AF" w14:textId="77777777" w:rsidR="00AA0918" w:rsidRPr="00AA0918" w:rsidRDefault="00AA0918" w:rsidP="00AA0918">
            <w:pPr>
              <w:ind w:left="29" w:firstLine="135"/>
              <w:rPr>
                <w:rFonts w:ascii="Times New Roman" w:hAnsi="Times New Roman"/>
                <w:sz w:val="20"/>
                <w:szCs w:val="20"/>
                <w:lang w:val="ru-RU"/>
              </w:rPr>
            </w:pPr>
            <w:r w:rsidRPr="00AA0918">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4687" w:type="dxa"/>
            <w:shd w:val="clear" w:color="auto" w:fill="auto"/>
          </w:tcPr>
          <w:p w14:paraId="0B9B4E9B"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The list of the Company’s above internal regulations may be supplemented, and their requirements may be changed, with a written notice of such changes given by the Company to the Contractor. All newly approved internal CPC HSE regulations handed over to the Contractor by the Company shall be binding for the Contractor and its subcontractors.</w:t>
            </w:r>
          </w:p>
        </w:tc>
      </w:tr>
      <w:tr w:rsidR="00AA0918" w:rsidRPr="00AA0918" w14:paraId="723A6D2D" w14:textId="77777777" w:rsidTr="00AA0918">
        <w:tc>
          <w:tcPr>
            <w:tcW w:w="4531" w:type="dxa"/>
            <w:shd w:val="clear" w:color="auto" w:fill="auto"/>
          </w:tcPr>
          <w:p w14:paraId="4284F7DB"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0225765D"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2.15. The Contractor may suspend work any time for reasons of non-compliance with the HSE requirements. In such cases, the Contractor shall immediately inform the Company in writing of the reasons and provide information on the measures being implemented to eliminate the faults before the work can be resumed.</w:t>
            </w:r>
          </w:p>
        </w:tc>
      </w:tr>
      <w:tr w:rsidR="00AA0918" w:rsidRPr="00AA0918" w14:paraId="04187BBD" w14:textId="77777777" w:rsidTr="00AA0918">
        <w:tc>
          <w:tcPr>
            <w:tcW w:w="4531" w:type="dxa"/>
            <w:shd w:val="clear" w:color="auto" w:fill="auto"/>
          </w:tcPr>
          <w:p w14:paraId="467B5BAC" w14:textId="77777777" w:rsidR="00AA0918" w:rsidRPr="00AA0918" w:rsidRDefault="00AA0918" w:rsidP="00BB53E0">
            <w:pPr>
              <w:pStyle w:val="aff"/>
              <w:rPr>
                <w:rFonts w:ascii="Times New Roman" w:hAnsi="Times New Roman"/>
                <w:lang w:val="ru-RU"/>
              </w:rPr>
            </w:pPr>
            <w:r w:rsidRPr="00AA0918">
              <w:rPr>
                <w:rFonts w:ascii="Times New Roman" w:hAnsi="Times New Roman"/>
                <w:lang w:val="ru-RU"/>
              </w:rPr>
              <w:t xml:space="preserve">2.16. Подрядчик должен незамедлительно информировать Компанию обо всех инцидентах, связанных с деятельностью в рамках Договора, авариях, дорожно-транспортных происшествиях и несчастных случаях, связанных с деятельностью в рамках Договора, а также об опасных ситуациях, опасных действиях, опасных условиях и происшествиях без последствий, которые являются </w:t>
            </w:r>
            <w:r w:rsidRPr="00AA0918">
              <w:rPr>
                <w:rFonts w:ascii="Times New Roman" w:hAnsi="Times New Roman"/>
                <w:lang w:val="ru-RU" w:eastAsia="ru-RU"/>
              </w:rPr>
              <w:t xml:space="preserve">событиями, с потенциально высокой вероятностью тяжёлых последствий </w:t>
            </w:r>
            <w:r w:rsidRPr="00AA0918">
              <w:rPr>
                <w:rFonts w:ascii="Times New Roman" w:hAnsi="Times New Roman"/>
                <w:lang w:val="ru-RU"/>
              </w:rPr>
              <w:t xml:space="preserve">организовывать их расследование в соответствии </w:t>
            </w:r>
            <w:r w:rsidRPr="00AA0918">
              <w:rPr>
                <w:rFonts w:ascii="Times New Roman" w:hAnsi="Times New Roman"/>
                <w:lang w:val="ru-RU"/>
              </w:rPr>
              <w:lastRenderedPageBreak/>
              <w:t xml:space="preserve">с требованиями государственных нормативно-технических и правовых актов, а также требованиями Компании. </w:t>
            </w:r>
          </w:p>
        </w:tc>
        <w:tc>
          <w:tcPr>
            <w:tcW w:w="4687" w:type="dxa"/>
            <w:shd w:val="clear" w:color="auto" w:fill="auto"/>
          </w:tcPr>
          <w:p w14:paraId="0578BDDD"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 xml:space="preserve">2.16. The Contractor shall immediately notify the Company of all incidents related to business activities under the Agreement, accidents, MVI and casualties, as well as hot situations and hazardous actions / circumstances representing events with potentially high probability of grave implications, arrange for investigation thereof in compliance with state regulatory/technical and legal acts, as well as the Company’s requirements. </w:t>
            </w:r>
          </w:p>
        </w:tc>
      </w:tr>
      <w:tr w:rsidR="00AA0918" w:rsidRPr="00AA0918" w14:paraId="08290C0C" w14:textId="77777777" w:rsidTr="00AA0918">
        <w:tc>
          <w:tcPr>
            <w:tcW w:w="4531" w:type="dxa"/>
            <w:shd w:val="clear" w:color="auto" w:fill="auto"/>
          </w:tcPr>
          <w:p w14:paraId="3A4FBAD5"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tc>
        <w:tc>
          <w:tcPr>
            <w:tcW w:w="4687" w:type="dxa"/>
            <w:shd w:val="clear" w:color="auto" w:fill="auto"/>
          </w:tcPr>
          <w:p w14:paraId="1FBF478F" w14:textId="77777777" w:rsidR="00AA0918" w:rsidRPr="00AA0918" w:rsidRDefault="00AA0918" w:rsidP="00BB53E0">
            <w:pPr>
              <w:ind w:firstLine="0"/>
              <w:rPr>
                <w:rFonts w:ascii="Times New Roman" w:hAnsi="Times New Roman"/>
                <w:b/>
                <w:sz w:val="20"/>
                <w:szCs w:val="20"/>
              </w:rPr>
            </w:pPr>
            <w:r w:rsidRPr="00AA0918">
              <w:rPr>
                <w:rFonts w:ascii="Times New Roman" w:hAnsi="Times New Roman"/>
                <w:sz w:val="20"/>
                <w:szCs w:val="20"/>
              </w:rPr>
              <w:t>2.17. Regardless of the Agreement term, the Company reserves the right at any time during the Work performance by the Contractor to audit compliance of safety measures at the work site with the requirements set forth herein. The violations found during the audit shall be documented in accordance with established procedure and endorsed by the Company’s and Contractor’s / subcontractor’s representatives. In the event of refusal to sign the document, it shall be issued by the Company unilaterally.</w:t>
            </w:r>
          </w:p>
        </w:tc>
      </w:tr>
      <w:tr w:rsidR="00AA0918" w:rsidRPr="00AA0918" w14:paraId="6152374B" w14:textId="77777777" w:rsidTr="00AA0918">
        <w:tc>
          <w:tcPr>
            <w:tcW w:w="4531" w:type="dxa"/>
            <w:shd w:val="clear" w:color="auto" w:fill="auto"/>
          </w:tcPr>
          <w:p w14:paraId="29BFECB2" w14:textId="77777777" w:rsidR="00AA0918" w:rsidRPr="00AA0918" w:rsidRDefault="00AA0918" w:rsidP="00BB53E0">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AA0918">
              <w:rPr>
                <w:rFonts w:ascii="Times New Roman" w:hAnsi="Times New Roman"/>
                <w:sz w:val="20"/>
                <w:szCs w:val="20"/>
                <w:lang w:val="ru-RU"/>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AA0918">
              <w:rPr>
                <w:rFonts w:ascii="Times New Roman" w:hAnsi="Times New Roman"/>
                <w:sz w:val="20"/>
                <w:szCs w:val="20"/>
                <w:lang w:val="ru-RU" w:eastAsia="x-none"/>
              </w:rPr>
              <w:t>со средней и высокой</w:t>
            </w:r>
            <w:r w:rsidRPr="00AA0918">
              <w:rPr>
                <w:rFonts w:ascii="Times New Roman" w:hAnsi="Times New Roman"/>
                <w:bCs/>
                <w:iCs/>
                <w:sz w:val="20"/>
                <w:szCs w:val="20"/>
                <w:lang w:val="ru-RU" w:eastAsia="x-none"/>
              </w:rPr>
              <w:t xml:space="preserve"> степенью риска, в связи с чем к Работам будут  применяться </w:t>
            </w:r>
            <w:r w:rsidRPr="00AA0918">
              <w:rPr>
                <w:rFonts w:ascii="Times New Roman" w:hAnsi="Times New Roman"/>
                <w:sz w:val="20"/>
                <w:szCs w:val="20"/>
                <w:lang w:val="ru-RU" w:eastAsia="x-none"/>
              </w:rPr>
              <w:t xml:space="preserve"> требования к Подрядчикам в области ОТ, ПБ и ООС, указанные в Приложении № 2 Процедуры</w:t>
            </w:r>
            <w:r w:rsidRPr="00AA0918">
              <w:rPr>
                <w:rFonts w:ascii="Times New Roman" w:hAnsi="Times New Roman"/>
                <w:bCs/>
                <w:iCs/>
                <w:sz w:val="20"/>
                <w:szCs w:val="20"/>
                <w:lang w:val="ru-RU" w:eastAsia="x-none"/>
              </w:rPr>
              <w:t xml:space="preserve"> включения в договоры АО «КТК-Р» требований к Подрядчикам в области охраны труда, промышленной безопасности, охраны окружающей среды.</w:t>
            </w:r>
          </w:p>
        </w:tc>
        <w:tc>
          <w:tcPr>
            <w:tcW w:w="4687" w:type="dxa"/>
            <w:shd w:val="clear" w:color="auto" w:fill="auto"/>
          </w:tcPr>
          <w:p w14:paraId="42E83551"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2.18. If in the course of Agreement implementation the initial working conditions are changed due to new hazards requiring revision of the work execution plan, an additional risk assessment must be conducted to confirm earlier identified and new risks. Based on the results of risk reassessment, a decision is made whether to transfer the Work to the category of medium or high risk, in connection with which Contractor HSE requirements given in Exhibit 2 of the Procedure for Including into CPC-R Contracts Health, Safety and Environmental Requirements for Contractors will be applied to the Work. </w:t>
            </w:r>
          </w:p>
        </w:tc>
      </w:tr>
      <w:tr w:rsidR="00AA0918" w:rsidRPr="00AA0918" w14:paraId="4CC07012" w14:textId="77777777" w:rsidTr="00AA0918">
        <w:tc>
          <w:tcPr>
            <w:tcW w:w="4531" w:type="dxa"/>
            <w:shd w:val="clear" w:color="auto" w:fill="auto"/>
          </w:tcPr>
          <w:p w14:paraId="2A203467" w14:textId="77777777" w:rsidR="00AA0918" w:rsidRPr="00AA0918" w:rsidRDefault="00AA0918" w:rsidP="00AA0918">
            <w:pPr>
              <w:ind w:firstLine="0"/>
              <w:jc w:val="center"/>
              <w:rPr>
                <w:rFonts w:ascii="Times New Roman" w:hAnsi="Times New Roman"/>
                <w:sz w:val="20"/>
                <w:szCs w:val="20"/>
              </w:rPr>
            </w:pPr>
            <w:r w:rsidRPr="00AA0918">
              <w:rPr>
                <w:rFonts w:ascii="Times New Roman" w:hAnsi="Times New Roman"/>
                <w:b/>
                <w:kern w:val="32"/>
                <w:sz w:val="20"/>
                <w:szCs w:val="20"/>
                <w:lang w:val="ru-RU" w:eastAsia="x-none"/>
              </w:rPr>
              <w:t>3. ОБЕСПЕЧЕНИЕ ПРОВЕДЕНИЯ ПРЕДВАРИТЕЛЬНЫХ И ПЕРИОДИЧЕСКИХ ОСМОТРОВ РАБОТНИКОВ. МЕДИЦИНСКОЕ</w:t>
            </w:r>
            <w:r w:rsidRPr="00AA0918">
              <w:rPr>
                <w:rFonts w:ascii="Times New Roman" w:hAnsi="Times New Roman"/>
                <w:b/>
                <w:kern w:val="32"/>
                <w:sz w:val="20"/>
                <w:szCs w:val="20"/>
                <w:lang w:eastAsia="x-none"/>
              </w:rPr>
              <w:t xml:space="preserve"> </w:t>
            </w:r>
            <w:r w:rsidRPr="00AA0918">
              <w:rPr>
                <w:rFonts w:ascii="Times New Roman" w:hAnsi="Times New Roman"/>
                <w:b/>
                <w:kern w:val="32"/>
                <w:sz w:val="20"/>
                <w:szCs w:val="20"/>
                <w:lang w:val="ru-RU" w:eastAsia="x-none"/>
              </w:rPr>
              <w:t>ОБСЛУЖИВАНИЕ</w:t>
            </w:r>
          </w:p>
        </w:tc>
        <w:tc>
          <w:tcPr>
            <w:tcW w:w="4687" w:type="dxa"/>
            <w:shd w:val="clear" w:color="auto" w:fill="auto"/>
          </w:tcPr>
          <w:p w14:paraId="30872C6F" w14:textId="77777777" w:rsidR="00AA0918" w:rsidRPr="00AA0918" w:rsidRDefault="00AA0918" w:rsidP="00AA0918">
            <w:pPr>
              <w:widowControl w:val="0"/>
              <w:ind w:firstLine="0"/>
              <w:jc w:val="center"/>
              <w:rPr>
                <w:rFonts w:ascii="Times New Roman" w:hAnsi="Times New Roman"/>
                <w:sz w:val="20"/>
                <w:szCs w:val="20"/>
              </w:rPr>
            </w:pPr>
            <w:r w:rsidRPr="00AA0918">
              <w:rPr>
                <w:rFonts w:ascii="Times New Roman" w:hAnsi="Times New Roman"/>
                <w:b/>
                <w:bCs/>
                <w:iCs/>
                <w:sz w:val="20"/>
                <w:szCs w:val="20"/>
                <w:lang w:eastAsia="ru-RU"/>
              </w:rPr>
              <w:t xml:space="preserve">3. </w:t>
            </w:r>
            <w:r w:rsidRPr="00AA0918">
              <w:rPr>
                <w:rFonts w:ascii="Times New Roman" w:eastAsiaTheme="minorHAnsi" w:hAnsi="Times New Roman" w:cstheme="minorBidi"/>
                <w:sz w:val="20"/>
                <w:szCs w:val="20"/>
              </w:rPr>
              <w:t xml:space="preserve"> </w:t>
            </w:r>
            <w:r w:rsidRPr="00AA0918">
              <w:rPr>
                <w:rFonts w:ascii="Times New Roman" w:hAnsi="Times New Roman"/>
                <w:b/>
                <w:bCs/>
                <w:iCs/>
                <w:sz w:val="20"/>
                <w:szCs w:val="20"/>
                <w:lang w:eastAsia="ru-RU"/>
              </w:rPr>
              <w:t>PRELIMINARY AND PERIODIC EXAMINATIONS OF EMPLOYEES. HEALTH CARE</w:t>
            </w:r>
          </w:p>
        </w:tc>
      </w:tr>
      <w:tr w:rsidR="00AA0918" w:rsidRPr="00AA0918" w14:paraId="5ECC046A" w14:textId="77777777" w:rsidTr="00AA0918">
        <w:tc>
          <w:tcPr>
            <w:tcW w:w="4531" w:type="dxa"/>
            <w:shd w:val="clear" w:color="auto" w:fill="auto"/>
          </w:tcPr>
          <w:p w14:paraId="0D9842E6" w14:textId="77777777" w:rsid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w:t>
            </w:r>
          </w:p>
          <w:p w14:paraId="254B3BA9" w14:textId="77777777" w:rsid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lastRenderedPageBreak/>
              <w:t>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w:t>
            </w:r>
          </w:p>
          <w:p w14:paraId="523C8E85"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 Компания может обязать Подрядчика обеспечить прохождение работниками Подрядчика предсменных/предрейсовых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78347322" w14:textId="77777777" w:rsidR="00AA0918" w:rsidRPr="00AA0918" w:rsidRDefault="00AA0918" w:rsidP="00BB53E0">
            <w:pPr>
              <w:ind w:firstLine="0"/>
              <w:rPr>
                <w:rFonts w:ascii="Times New Roman" w:hAnsi="Times New Roman"/>
                <w:b/>
                <w:kern w:val="32"/>
                <w:sz w:val="20"/>
                <w:szCs w:val="20"/>
                <w:lang w:val="ru-RU" w:eastAsia="x-none"/>
              </w:rPr>
            </w:pPr>
            <w:r w:rsidRPr="00AA0918">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c>
          <w:tcPr>
            <w:tcW w:w="4687" w:type="dxa"/>
            <w:shd w:val="clear" w:color="auto" w:fill="auto"/>
          </w:tcPr>
          <w:p w14:paraId="0F31D1FF"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lastRenderedPageBreak/>
              <w:t xml:space="preserve">3.1.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The Contractor shall ensure that its employees (including those both on and off Company’s sites) engaged in the performance of Work under the Contractor's contractual obligations to the Company are not allowed to perform their duties without undergoing mandatory medical psychiatric examinations (if the current legislation of the Russian Federation requires such examination). Compliance of the Contractor employees’ medical state with the work assigned to them at the Company sites and their professional fitness shall be confirmed in accordance with the RF legislation. For these purposes, the Company has the right to demand the Contractor to provide copies of documents containing information on the list of Contractor employees subject to mandatory medical and psychiatric examinations and copies of documents confirming such examination.</w:t>
            </w:r>
          </w:p>
          <w:p w14:paraId="0551D3D2" w14:textId="77777777" w:rsidR="00AA0918" w:rsidRDefault="00AA0918" w:rsidP="00BB53E0">
            <w:pPr>
              <w:widowControl w:val="0"/>
              <w:ind w:firstLine="0"/>
              <w:rPr>
                <w:rFonts w:ascii="Times New Roman" w:hAnsi="Times New Roman"/>
                <w:sz w:val="20"/>
                <w:szCs w:val="20"/>
                <w:lang w:eastAsia="ru-RU"/>
              </w:rPr>
            </w:pPr>
          </w:p>
          <w:p w14:paraId="2F37CAE6" w14:textId="77777777" w:rsidR="00AA0918" w:rsidRDefault="00AA0918" w:rsidP="00BB53E0">
            <w:pPr>
              <w:widowControl w:val="0"/>
              <w:ind w:firstLine="0"/>
              <w:rPr>
                <w:rFonts w:ascii="Times New Roman" w:hAnsi="Times New Roman"/>
                <w:sz w:val="20"/>
                <w:szCs w:val="20"/>
                <w:lang w:eastAsia="ru-RU"/>
              </w:rPr>
            </w:pPr>
          </w:p>
          <w:p w14:paraId="0A6FA875" w14:textId="77777777" w:rsidR="00AA0918" w:rsidRDefault="00AA0918" w:rsidP="00BB53E0">
            <w:pPr>
              <w:widowControl w:val="0"/>
              <w:ind w:firstLine="0"/>
              <w:rPr>
                <w:rFonts w:ascii="Times New Roman" w:hAnsi="Times New Roman"/>
                <w:sz w:val="20"/>
                <w:szCs w:val="20"/>
                <w:lang w:eastAsia="ru-RU"/>
              </w:rPr>
            </w:pPr>
          </w:p>
          <w:p w14:paraId="789E4E3E" w14:textId="77777777" w:rsidR="00AA0918" w:rsidRDefault="00AA0918" w:rsidP="00BB53E0">
            <w:pPr>
              <w:widowControl w:val="0"/>
              <w:ind w:firstLine="0"/>
              <w:rPr>
                <w:rFonts w:ascii="Times New Roman" w:hAnsi="Times New Roman"/>
                <w:sz w:val="20"/>
                <w:szCs w:val="20"/>
                <w:lang w:eastAsia="ru-RU"/>
              </w:rPr>
            </w:pPr>
          </w:p>
          <w:p w14:paraId="6C2C9423" w14:textId="77777777" w:rsidR="00AA0918" w:rsidRDefault="00AA0918" w:rsidP="00BB53E0">
            <w:pPr>
              <w:widowControl w:val="0"/>
              <w:ind w:firstLine="0"/>
              <w:rPr>
                <w:rFonts w:ascii="Times New Roman" w:hAnsi="Times New Roman"/>
                <w:sz w:val="20"/>
                <w:szCs w:val="20"/>
                <w:lang w:eastAsia="ru-RU"/>
              </w:rPr>
            </w:pPr>
          </w:p>
          <w:p w14:paraId="053BE70C"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lastRenderedPageBreak/>
              <w:t xml:space="preserve"> If the Contractor’s employee is subject to such examination, his/her arrival to the Company’s facility for permanent stay in connection with the Work to be performed under the Agreement (with creation of new jobs) is allowed only upon receipt by the Company of the Contractor's confirmation that such employee has passed a mandatory medical and/or psychiatric examination, and is medically deemed fit to perform the Work under the Agreement. </w:t>
            </w:r>
          </w:p>
          <w:p w14:paraId="661B733A" w14:textId="77777777" w:rsidR="00AA0918" w:rsidRDefault="00AA0918" w:rsidP="00BB53E0">
            <w:pPr>
              <w:widowControl w:val="0"/>
              <w:ind w:firstLine="0"/>
              <w:rPr>
                <w:rFonts w:ascii="Times New Roman" w:hAnsi="Times New Roman"/>
                <w:sz w:val="20"/>
                <w:szCs w:val="20"/>
                <w:lang w:eastAsia="ru-RU"/>
              </w:rPr>
            </w:pPr>
          </w:p>
          <w:p w14:paraId="462056EE" w14:textId="77777777" w:rsidR="00AA0918" w:rsidRDefault="00AA0918" w:rsidP="00BB53E0">
            <w:pPr>
              <w:widowControl w:val="0"/>
              <w:ind w:firstLine="0"/>
              <w:rPr>
                <w:rFonts w:ascii="Times New Roman" w:hAnsi="Times New Roman"/>
                <w:sz w:val="20"/>
                <w:szCs w:val="20"/>
                <w:lang w:eastAsia="ru-RU"/>
              </w:rPr>
            </w:pPr>
          </w:p>
          <w:p w14:paraId="61B3C0A6"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The Company may oblige the Contractor to ensure Contractor employees undergoing full or random pre-shift, pre-trip and/or pre-rotation medical examinations immediately prior to shift/trip and/or rotation at the medical station of the corresponding Company facility. The requirements set forth in this clause 3.1. shall apply equally to all employees of subcontractors engaged by the Contractor to perform the Work as part of the Contractor's contractual obligations to the Company.</w:t>
            </w:r>
          </w:p>
          <w:p w14:paraId="47F2987D" w14:textId="77777777" w:rsidR="00AA0918" w:rsidRDefault="00AA0918" w:rsidP="00BB53E0">
            <w:pPr>
              <w:widowControl w:val="0"/>
              <w:ind w:firstLine="0"/>
              <w:rPr>
                <w:rFonts w:ascii="Times New Roman" w:hAnsi="Times New Roman"/>
                <w:sz w:val="20"/>
                <w:szCs w:val="20"/>
                <w:lang w:eastAsia="ru-RU"/>
              </w:rPr>
            </w:pPr>
          </w:p>
          <w:p w14:paraId="40D0DABD" w14:textId="77777777" w:rsidR="00AA0918" w:rsidRDefault="00AA0918" w:rsidP="00BB53E0">
            <w:pPr>
              <w:widowControl w:val="0"/>
              <w:ind w:firstLine="0"/>
              <w:rPr>
                <w:rFonts w:ascii="Times New Roman" w:hAnsi="Times New Roman"/>
                <w:sz w:val="20"/>
                <w:szCs w:val="20"/>
                <w:lang w:eastAsia="ru-RU"/>
              </w:rPr>
            </w:pPr>
          </w:p>
          <w:p w14:paraId="27644AA5" w14:textId="77777777" w:rsidR="00AA0918" w:rsidRDefault="00AA0918" w:rsidP="00BB53E0">
            <w:pPr>
              <w:widowControl w:val="0"/>
              <w:ind w:firstLine="0"/>
              <w:rPr>
                <w:rFonts w:ascii="Times New Roman" w:hAnsi="Times New Roman"/>
                <w:sz w:val="20"/>
                <w:szCs w:val="20"/>
                <w:lang w:eastAsia="ru-RU"/>
              </w:rPr>
            </w:pPr>
          </w:p>
          <w:p w14:paraId="4D906871" w14:textId="77777777" w:rsidR="00AA0918" w:rsidRPr="00AA0918" w:rsidRDefault="00AA0918" w:rsidP="00BB53E0">
            <w:pPr>
              <w:widowControl w:val="0"/>
              <w:ind w:firstLine="0"/>
              <w:rPr>
                <w:rFonts w:ascii="Times New Roman" w:hAnsi="Times New Roman"/>
                <w:sz w:val="20"/>
                <w:szCs w:val="20"/>
                <w:lang w:eastAsia="ru-RU"/>
              </w:rPr>
            </w:pPr>
          </w:p>
          <w:p w14:paraId="3803A259" w14:textId="77777777" w:rsidR="00AA0918" w:rsidRP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If the Contractor's provision of services requires the Contractor employees to be present at the Company facilities for 90 consecutive days or more (whether these employees are at Company facilities 24 hours a day or only during daytime hours) and the total number of such Contractor employees is 25 or more (at all Company facilities in total), the selection of medical organization for medical examinations shall preliminary be agreed upon by the Company. The Company reserves the right to oblige the Contractor to select medical organization for medical examinations from the list of medical organizations approved by the Company. This requirement shall also cover the Subcontractors engaged by the Contractor.</w:t>
            </w:r>
          </w:p>
          <w:p w14:paraId="7E780E5D" w14:textId="77777777" w:rsidR="00AA0918" w:rsidRPr="00AA0918" w:rsidRDefault="00AA0918" w:rsidP="00BB53E0">
            <w:pPr>
              <w:widowControl w:val="0"/>
              <w:ind w:firstLine="0"/>
              <w:rPr>
                <w:rFonts w:ascii="Times New Roman" w:hAnsi="Times New Roman"/>
                <w:b/>
                <w:bCs/>
                <w:iCs/>
                <w:sz w:val="20"/>
                <w:szCs w:val="20"/>
                <w:lang w:eastAsia="ru-RU"/>
              </w:rPr>
            </w:pPr>
          </w:p>
        </w:tc>
      </w:tr>
      <w:tr w:rsidR="00AA0918" w:rsidRPr="00AA0918" w14:paraId="3B35552B" w14:textId="77777777" w:rsidTr="00AA0918">
        <w:tc>
          <w:tcPr>
            <w:tcW w:w="4531" w:type="dxa"/>
            <w:shd w:val="clear" w:color="auto" w:fill="auto"/>
          </w:tcPr>
          <w:p w14:paraId="53D22F72"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lastRenderedPageBreak/>
              <w:t xml:space="preserve">3.2 Подрядчик должен обеспечить медицинское обслуживание работников Подрядчик и Субподрядчика в местах выполнения Работ.  Объем медицинского обслуживания определяется исходя из численности привлеченных работников Подрядчика, удаленности от лечебного учреждения и рисов, связанных с деятельностью Подрядчика, а именно: </w:t>
            </w:r>
          </w:p>
          <w:p w14:paraId="4173198E"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1) организация оказания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w:t>
            </w:r>
            <w:r w:rsidRPr="00AA0918">
              <w:rPr>
                <w:rFonts w:ascii="Times New Roman" w:hAnsi="Times New Roman"/>
                <w:sz w:val="20"/>
                <w:szCs w:val="20"/>
                <w:lang w:val="ru-RU"/>
              </w:rPr>
              <w:lastRenderedPageBreak/>
              <w:t xml:space="preserve">контроль выполнения данного требования своими Субподрядчиками; </w:t>
            </w:r>
          </w:p>
          <w:p w14:paraId="77A84110"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4687" w:type="dxa"/>
            <w:shd w:val="clear" w:color="auto" w:fill="auto"/>
          </w:tcPr>
          <w:p w14:paraId="0CD4F2E9" w14:textId="77777777" w:rsidR="00AA0918" w:rsidRP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lastRenderedPageBreak/>
              <w:t xml:space="preserve">3.2. The Contractor shall provide medical support for its personnel and Subcontractor employees at Work performance sites.  Scope of medical support shall be determined based on the number of the Contractor's employees engaged, remoteness from medical facility and the risks associated with the Contractor's activities, namely: </w:t>
            </w:r>
          </w:p>
          <w:p w14:paraId="60777DEE"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 xml:space="preserve">1) provide a specialized medical care in medical institutions in the region (RF subject), where the Work site is located (in the system of compulsory health insurance or through a voluntary health insurance agreement or direct contract(s) with a relevant medical institution/medical institutions) and monitor fulfillment of this requirement by its Subcontractors; </w:t>
            </w:r>
          </w:p>
          <w:p w14:paraId="6326F085" w14:textId="77777777" w:rsidR="00AA0918" w:rsidRDefault="00AA0918" w:rsidP="00BB53E0">
            <w:pPr>
              <w:widowControl w:val="0"/>
              <w:ind w:firstLine="0"/>
              <w:rPr>
                <w:rFonts w:ascii="Times New Roman" w:hAnsi="Times New Roman"/>
                <w:sz w:val="20"/>
                <w:szCs w:val="20"/>
                <w:lang w:eastAsia="ru-RU"/>
              </w:rPr>
            </w:pPr>
          </w:p>
          <w:p w14:paraId="67E60F15" w14:textId="77777777" w:rsidR="00AA0918" w:rsidRDefault="00AA0918" w:rsidP="00BB53E0">
            <w:pPr>
              <w:widowControl w:val="0"/>
              <w:ind w:firstLine="0"/>
              <w:rPr>
                <w:rFonts w:ascii="Times New Roman" w:hAnsi="Times New Roman"/>
                <w:sz w:val="20"/>
                <w:szCs w:val="20"/>
                <w:lang w:eastAsia="ru-RU"/>
              </w:rPr>
            </w:pPr>
          </w:p>
          <w:p w14:paraId="7FDD80A0" w14:textId="77777777" w:rsidR="00AA0918" w:rsidRPr="00AA0918" w:rsidRDefault="00AA0918" w:rsidP="00BB53E0">
            <w:pPr>
              <w:widowControl w:val="0"/>
              <w:ind w:firstLine="0"/>
              <w:rPr>
                <w:rFonts w:ascii="Times New Roman" w:hAnsi="Times New Roman"/>
                <w:sz w:val="20"/>
                <w:szCs w:val="20"/>
                <w:lang w:eastAsia="ru-RU"/>
              </w:rPr>
            </w:pPr>
          </w:p>
          <w:p w14:paraId="6F9C7ED2" w14:textId="77777777" w:rsidR="00AA0918" w:rsidRP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lastRenderedPageBreak/>
              <w:t>2) If a Contractor's representative is at the Company's site for a one-time visit as part of his/her contractual obligations, he/she may be provided with medical care by the Company, if necessary.</w:t>
            </w:r>
          </w:p>
          <w:p w14:paraId="61BA3280" w14:textId="77777777" w:rsidR="00AA0918" w:rsidRPr="00AA0918" w:rsidRDefault="00AA0918" w:rsidP="00BB53E0">
            <w:pPr>
              <w:widowControl w:val="0"/>
              <w:ind w:firstLine="0"/>
              <w:rPr>
                <w:rFonts w:ascii="Times New Roman" w:hAnsi="Times New Roman"/>
                <w:sz w:val="20"/>
                <w:szCs w:val="20"/>
                <w:lang w:eastAsia="ru-RU"/>
              </w:rPr>
            </w:pPr>
          </w:p>
          <w:p w14:paraId="3F304E36" w14:textId="77777777" w:rsidR="00AA0918" w:rsidRPr="00AA0918" w:rsidRDefault="00AA0918" w:rsidP="00BB53E0">
            <w:pPr>
              <w:widowControl w:val="0"/>
              <w:ind w:firstLine="0"/>
              <w:rPr>
                <w:rFonts w:ascii="Times New Roman" w:hAnsi="Times New Roman"/>
                <w:sz w:val="20"/>
                <w:szCs w:val="20"/>
                <w:lang w:eastAsia="ru-RU"/>
              </w:rPr>
            </w:pPr>
          </w:p>
        </w:tc>
      </w:tr>
      <w:tr w:rsidR="00AA0918" w:rsidRPr="00AA0918" w14:paraId="5B075DFD" w14:textId="77777777" w:rsidTr="00AA0918">
        <w:tc>
          <w:tcPr>
            <w:tcW w:w="4531" w:type="dxa"/>
            <w:shd w:val="clear" w:color="auto" w:fill="auto"/>
          </w:tcPr>
          <w:p w14:paraId="08112D83" w14:textId="77777777" w:rsidR="00AA0918" w:rsidRPr="00AA0918" w:rsidRDefault="00AA0918" w:rsidP="00BB53E0">
            <w:pPr>
              <w:tabs>
                <w:tab w:val="left" w:pos="0"/>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lastRenderedPageBreak/>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4687" w:type="dxa"/>
            <w:shd w:val="clear" w:color="auto" w:fill="auto"/>
          </w:tcPr>
          <w:p w14:paraId="160BBABB" w14:textId="77777777" w:rsidR="00AA0918" w:rsidRPr="00AA0918" w:rsidRDefault="00AA0918" w:rsidP="00BB53E0">
            <w:pPr>
              <w:tabs>
                <w:tab w:val="left" w:pos="284"/>
                <w:tab w:val="num" w:pos="928"/>
              </w:tabs>
              <w:autoSpaceDE w:val="0"/>
              <w:autoSpaceDN w:val="0"/>
              <w:adjustRightInd w:val="0"/>
              <w:spacing w:before="0" w:after="0"/>
              <w:ind w:firstLine="0"/>
              <w:rPr>
                <w:rFonts w:ascii="Times New Roman" w:hAnsi="Times New Roman"/>
                <w:sz w:val="20"/>
                <w:szCs w:val="20"/>
              </w:rPr>
            </w:pPr>
            <w:r w:rsidRPr="00AA0918">
              <w:rPr>
                <w:rFonts w:ascii="Times New Roman" w:hAnsi="Times New Roman"/>
                <w:sz w:val="20"/>
                <w:szCs w:val="20"/>
                <w:lang w:eastAsia="ru-RU"/>
              </w:rPr>
              <w:t xml:space="preserve">3.3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Contractor shall ensure the compliance with all requirements established by all levels of government in connection with the COVID-19 pandemic and any other disease pandemic, including their threats.</w:t>
            </w:r>
          </w:p>
        </w:tc>
      </w:tr>
      <w:tr w:rsidR="00AA0918" w:rsidRPr="00AA0918" w14:paraId="15B46EF1" w14:textId="77777777" w:rsidTr="00AA0918">
        <w:tc>
          <w:tcPr>
            <w:tcW w:w="4531" w:type="dxa"/>
            <w:shd w:val="clear" w:color="auto" w:fill="auto"/>
          </w:tcPr>
          <w:p w14:paraId="44ADACBE" w14:textId="77777777" w:rsidR="00AA0918" w:rsidRPr="00AA0918" w:rsidRDefault="00AA0918" w:rsidP="00AA0918">
            <w:pPr>
              <w:ind w:firstLine="0"/>
              <w:jc w:val="center"/>
              <w:rPr>
                <w:rFonts w:ascii="Times New Roman" w:hAnsi="Times New Roman"/>
                <w:sz w:val="20"/>
                <w:szCs w:val="20"/>
                <w:lang w:val="ru-RU"/>
              </w:rPr>
            </w:pPr>
            <w:r w:rsidRPr="00AA0918">
              <w:rPr>
                <w:rFonts w:ascii="Times New Roman" w:hAnsi="Times New Roman"/>
                <w:b/>
                <w:sz w:val="20"/>
                <w:szCs w:val="20"/>
              </w:rPr>
              <w:t xml:space="preserve">4. </w:t>
            </w:r>
            <w:r w:rsidRPr="00AA0918">
              <w:rPr>
                <w:rFonts w:ascii="Times New Roman" w:hAnsi="Times New Roman"/>
                <w:b/>
                <w:sz w:val="20"/>
                <w:szCs w:val="20"/>
                <w:lang w:val="ru-RU"/>
              </w:rPr>
              <w:t>ОБОРУДОВАНИЕ И ИНСТРУМЕНТЫ</w:t>
            </w:r>
          </w:p>
        </w:tc>
        <w:tc>
          <w:tcPr>
            <w:tcW w:w="4687" w:type="dxa"/>
            <w:shd w:val="clear" w:color="auto" w:fill="auto"/>
          </w:tcPr>
          <w:p w14:paraId="55C8DC33" w14:textId="77777777" w:rsidR="00AA0918" w:rsidRPr="00AA0918" w:rsidRDefault="00AA0918" w:rsidP="00AA0918">
            <w:pPr>
              <w:widowControl w:val="0"/>
              <w:ind w:firstLine="0"/>
              <w:jc w:val="center"/>
              <w:rPr>
                <w:rFonts w:ascii="Times New Roman" w:hAnsi="Times New Roman"/>
                <w:b/>
                <w:sz w:val="20"/>
                <w:szCs w:val="20"/>
                <w:lang w:val="ru-RU"/>
              </w:rPr>
            </w:pPr>
            <w:r w:rsidRPr="00AA0918">
              <w:rPr>
                <w:rFonts w:ascii="Times New Roman" w:hAnsi="Times New Roman"/>
                <w:b/>
                <w:sz w:val="20"/>
                <w:szCs w:val="20"/>
              </w:rPr>
              <w:t>4. EQUIPMENT AND TOOLS</w:t>
            </w:r>
          </w:p>
        </w:tc>
      </w:tr>
      <w:tr w:rsidR="00AA0918" w:rsidRPr="00AA0918" w14:paraId="1275DBCF" w14:textId="77777777" w:rsidTr="00AA0918">
        <w:tc>
          <w:tcPr>
            <w:tcW w:w="4531" w:type="dxa"/>
            <w:shd w:val="clear" w:color="auto" w:fill="auto"/>
          </w:tcPr>
          <w:p w14:paraId="4610C1EE"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AA0918">
              <w:rPr>
                <w:rFonts w:ascii="Times New Roman" w:hAnsi="Times New Roman"/>
                <w:color w:val="FF0000"/>
                <w:sz w:val="20"/>
                <w:szCs w:val="20"/>
                <w:lang w:val="ru-RU"/>
              </w:rPr>
              <w:t xml:space="preserve"> </w:t>
            </w:r>
            <w:r w:rsidRPr="00AA0918">
              <w:rPr>
                <w:rFonts w:ascii="Times New Roman" w:hAnsi="Times New Roman"/>
                <w:sz w:val="20"/>
                <w:szCs w:val="20"/>
                <w:lang w:val="ru-RU"/>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0BECB20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4.1. The Contractor shall use for designated target properly functioning equipment, including manual and electric tools, electrical distribution systems meeting the requirements of appropriate state standards, specifications and having passports, certificates, manuals and other permits stipulated by the RF effective regulatory acts.</w:t>
            </w:r>
          </w:p>
        </w:tc>
      </w:tr>
      <w:tr w:rsidR="00AA0918" w:rsidRPr="00AA0918" w14:paraId="5FA594D8" w14:textId="77777777" w:rsidTr="00AA0918">
        <w:tc>
          <w:tcPr>
            <w:tcW w:w="4531" w:type="dxa"/>
            <w:shd w:val="clear" w:color="auto" w:fill="auto"/>
          </w:tcPr>
          <w:p w14:paraId="4E7E48F3" w14:textId="77777777" w:rsidR="00AA0918" w:rsidRPr="00AA0918" w:rsidRDefault="00AA0918" w:rsidP="00BB53E0">
            <w:pPr>
              <w:tabs>
                <w:tab w:val="left" w:pos="0"/>
              </w:tabs>
              <w:autoSpaceDE w:val="0"/>
              <w:autoSpaceDN w:val="0"/>
              <w:adjustRightInd w:val="0"/>
              <w:spacing w:afterLines="60" w:after="144"/>
              <w:ind w:firstLine="0"/>
              <w:rPr>
                <w:rFonts w:ascii="Times New Roman" w:hAnsi="Times New Roman"/>
                <w:sz w:val="20"/>
                <w:szCs w:val="20"/>
                <w:lang w:val="ru-RU"/>
              </w:rPr>
            </w:pPr>
            <w:r w:rsidRPr="00AA0918">
              <w:rPr>
                <w:rFonts w:ascii="Times New Roman" w:hAnsi="Times New Roman"/>
                <w:sz w:val="20"/>
                <w:szCs w:val="20"/>
                <w:lang w:val="ru-RU"/>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5DC1675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4.2. The Contractor shall appoint persons responsible for maintenance and proper condition of all types of equipment and tools - responsible employees who should have necessary professional expertise and appropriate permits in line with complexity of the equipment and its operating parameters.</w:t>
            </w:r>
          </w:p>
        </w:tc>
      </w:tr>
      <w:tr w:rsidR="00AA0918" w:rsidRPr="00AA0918" w14:paraId="3847CD93" w14:textId="77777777" w:rsidTr="00AA0918">
        <w:tc>
          <w:tcPr>
            <w:tcW w:w="4531" w:type="dxa"/>
            <w:shd w:val="clear" w:color="auto" w:fill="auto"/>
          </w:tcPr>
          <w:p w14:paraId="6E4C1D6C"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4687" w:type="dxa"/>
            <w:shd w:val="clear" w:color="auto" w:fill="auto"/>
          </w:tcPr>
          <w:p w14:paraId="7911BB35"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4.3. Should in the process of installation, technical certification or operation a non-compliance of equipment with the operation and safety rules be revealed, such equipment shall be decommissioned. Further operation is allowed after the found faults are remedied.</w:t>
            </w:r>
          </w:p>
        </w:tc>
      </w:tr>
      <w:tr w:rsidR="00AA0918" w:rsidRPr="00AA0918" w14:paraId="42867CAE" w14:textId="77777777" w:rsidTr="00AA0918">
        <w:tc>
          <w:tcPr>
            <w:tcW w:w="4531" w:type="dxa"/>
            <w:shd w:val="clear" w:color="auto" w:fill="auto"/>
          </w:tcPr>
          <w:p w14:paraId="35A65AD7"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4687" w:type="dxa"/>
            <w:shd w:val="clear" w:color="auto" w:fill="auto"/>
          </w:tcPr>
          <w:p w14:paraId="49F7CD29" w14:textId="77777777" w:rsidR="00AA0918" w:rsidRPr="00AA0918" w:rsidRDefault="00AA0918" w:rsidP="00AA0918">
            <w:pPr>
              <w:widowControl w:val="0"/>
              <w:ind w:firstLine="0"/>
              <w:rPr>
                <w:rFonts w:ascii="Times New Roman" w:hAnsi="Times New Roman"/>
                <w:b/>
                <w:sz w:val="20"/>
                <w:szCs w:val="20"/>
              </w:rPr>
            </w:pPr>
            <w:r w:rsidRPr="00AA0918">
              <w:rPr>
                <w:rFonts w:ascii="Times New Roman" w:hAnsi="Times New Roman"/>
                <w:sz w:val="20"/>
                <w:szCs w:val="20"/>
              </w:rPr>
              <w:t>4.4. Installation of equipment at the work site shall be agreed upon in advance with the Company’s representative in writing.</w:t>
            </w:r>
          </w:p>
        </w:tc>
      </w:tr>
      <w:tr w:rsidR="00AA0918" w:rsidRPr="00AA0918" w14:paraId="09F91FA9" w14:textId="77777777" w:rsidTr="00AA0918">
        <w:tc>
          <w:tcPr>
            <w:tcW w:w="4531" w:type="dxa"/>
            <w:shd w:val="clear" w:color="auto" w:fill="auto"/>
          </w:tcPr>
          <w:p w14:paraId="3C69F06F"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 xml:space="preserve">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w:t>
            </w:r>
            <w:r w:rsidRPr="00AA0918">
              <w:rPr>
                <w:rFonts w:ascii="Times New Roman" w:hAnsi="Times New Roman"/>
                <w:sz w:val="20"/>
                <w:szCs w:val="20"/>
                <w:lang w:val="ru-RU"/>
              </w:rPr>
              <w:lastRenderedPageBreak/>
              <w:t xml:space="preserve">должна быть организована согласно требованиям Договора. </w:t>
            </w:r>
          </w:p>
        </w:tc>
        <w:tc>
          <w:tcPr>
            <w:tcW w:w="4687" w:type="dxa"/>
            <w:shd w:val="clear" w:color="auto" w:fill="auto"/>
          </w:tcPr>
          <w:p w14:paraId="4739A844"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4.5. When using chemicals, their potential hazards, the possibility of physical, chemical and psychophysiological hazards and harmful process factors, their cumulative and potentiating effect should be considered. When performing the Work using potentially hazardous chemicals, a documented system of identification, storage and use of chemicals eliminating direct contact of employees with harmful substances should be in place. Transportation of chemicals using motor vehicles shall be organized as per the Agreement requirements.</w:t>
            </w:r>
          </w:p>
        </w:tc>
      </w:tr>
      <w:tr w:rsidR="00AA0918" w:rsidRPr="00AA0918" w14:paraId="2C4303CD" w14:textId="77777777" w:rsidTr="00AA0918">
        <w:tc>
          <w:tcPr>
            <w:tcW w:w="4531" w:type="dxa"/>
            <w:shd w:val="clear" w:color="auto" w:fill="auto"/>
          </w:tcPr>
          <w:p w14:paraId="35403989"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4.6.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 паров и веществ в безопасных пределах. Перечень приборов, одобренных Компанией к использованию на объектах КТК приведен в Приложении №4 «Инструкции № 104 по организации контроля воздушной среды на объектах КТК».</w:t>
            </w:r>
          </w:p>
        </w:tc>
        <w:tc>
          <w:tcPr>
            <w:tcW w:w="4687" w:type="dxa"/>
            <w:shd w:val="clear" w:color="auto" w:fill="auto"/>
          </w:tcPr>
          <w:p w14:paraId="7BEC1DE0"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4.6. If it is necessary to ensure control of air environment in the rooms and on outdoor installations in gas-hazardous areas as well as during fire/gas hazardous works, excavations, repairs and other hazardous work at the CPC facilities, the Contractor shall ensure conducting appropriate gas analysis and arrange monitroing of gas, vapors and substances concentration within the safe limits. List of devices approved by the Company for use at CPC facilities is given in Attachment 4 Instruction No.104 Air Monitoring at CPC Facilities.</w:t>
            </w:r>
          </w:p>
        </w:tc>
      </w:tr>
      <w:tr w:rsidR="00AA0918" w:rsidRPr="00AA0918" w14:paraId="7BE38CBD" w14:textId="77777777" w:rsidTr="00AA0918">
        <w:tc>
          <w:tcPr>
            <w:tcW w:w="4531" w:type="dxa"/>
            <w:shd w:val="clear" w:color="auto" w:fill="auto"/>
          </w:tcPr>
          <w:p w14:paraId="21F598D4" w14:textId="77777777" w:rsidR="00AA0918" w:rsidRPr="00AA0918" w:rsidRDefault="00AA0918" w:rsidP="00BB53E0">
            <w:pPr>
              <w:spacing w:after="6"/>
              <w:ind w:firstLine="0"/>
              <w:rPr>
                <w:rFonts w:ascii="Times New Roman" w:hAnsi="Times New Roman"/>
                <w:b/>
                <w:sz w:val="20"/>
                <w:szCs w:val="20"/>
                <w:lang w:val="ru-RU"/>
              </w:rPr>
            </w:pPr>
            <w:r w:rsidRPr="00AA0918">
              <w:rPr>
                <w:rFonts w:ascii="Times New Roman" w:hAnsi="Times New Roman"/>
                <w:b/>
                <w:sz w:val="20"/>
                <w:szCs w:val="20"/>
                <w:lang w:val="ru-RU"/>
              </w:rPr>
              <w:t>5. СРЕДСТВА ИНДИВИДУАЛЬНОЙ ЗАЩИТЫ (СИЗ)</w:t>
            </w:r>
          </w:p>
        </w:tc>
        <w:tc>
          <w:tcPr>
            <w:tcW w:w="4687" w:type="dxa"/>
            <w:shd w:val="clear" w:color="auto" w:fill="auto"/>
          </w:tcPr>
          <w:p w14:paraId="65F4D02F" w14:textId="77777777" w:rsidR="00AA0918" w:rsidRPr="00AA0918" w:rsidRDefault="00AA0918" w:rsidP="00BB53E0">
            <w:pPr>
              <w:widowControl w:val="0"/>
              <w:ind w:firstLine="0"/>
              <w:rPr>
                <w:rFonts w:ascii="Times New Roman" w:hAnsi="Times New Roman"/>
                <w:b/>
                <w:sz w:val="20"/>
                <w:szCs w:val="20"/>
                <w:lang w:val="ru-RU"/>
              </w:rPr>
            </w:pPr>
            <w:r w:rsidRPr="00AA0918">
              <w:rPr>
                <w:rFonts w:ascii="Times New Roman" w:hAnsi="Times New Roman"/>
                <w:b/>
                <w:sz w:val="20"/>
                <w:szCs w:val="20"/>
              </w:rPr>
              <w:t>5. PERSONAL PROTECTION EQUIPMENT (PPE)</w:t>
            </w:r>
          </w:p>
        </w:tc>
      </w:tr>
      <w:tr w:rsidR="00AA0918" w:rsidRPr="00AA0918" w14:paraId="629EF4A6" w14:textId="77777777" w:rsidTr="00AA0918">
        <w:tc>
          <w:tcPr>
            <w:tcW w:w="4531" w:type="dxa"/>
            <w:shd w:val="clear" w:color="auto" w:fill="auto"/>
          </w:tcPr>
          <w:p w14:paraId="639B1D8D"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5.1.</w:t>
            </w:r>
            <w:r w:rsidRPr="00AA0918">
              <w:rPr>
                <w:rFonts w:ascii="Times New Roman" w:hAnsi="Times New Roman"/>
                <w:sz w:val="20"/>
                <w:szCs w:val="20"/>
                <w:lang w:val="ru-RU"/>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c>
          <w:tcPr>
            <w:tcW w:w="4687" w:type="dxa"/>
            <w:shd w:val="clear" w:color="auto" w:fill="auto"/>
          </w:tcPr>
          <w:p w14:paraId="50C9A3D5"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5.1.</w:t>
            </w:r>
            <w:r w:rsidRPr="00AA0918">
              <w:rPr>
                <w:rFonts w:ascii="Times New Roman" w:hAnsi="Times New Roman"/>
                <w:sz w:val="20"/>
                <w:szCs w:val="20"/>
              </w:rPr>
              <w:tab/>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It is the sole responsibility of the Contractor to provide its workers with PPE and to ensure that Contractor employees comply with the PPE requirements.</w:t>
            </w:r>
          </w:p>
        </w:tc>
      </w:tr>
      <w:tr w:rsidR="00AA0918" w:rsidRPr="00AA0918" w14:paraId="6125C825" w14:textId="77777777" w:rsidTr="00AA0918">
        <w:tc>
          <w:tcPr>
            <w:tcW w:w="4531" w:type="dxa"/>
            <w:shd w:val="clear" w:color="auto" w:fill="auto"/>
          </w:tcPr>
          <w:p w14:paraId="071C6F15"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5.2.</w:t>
            </w:r>
            <w:r w:rsidRPr="00AA0918">
              <w:rPr>
                <w:rFonts w:ascii="Times New Roman" w:hAnsi="Times New Roman"/>
                <w:sz w:val="20"/>
                <w:szCs w:val="20"/>
                <w:lang w:val="ru-RU"/>
              </w:rPr>
              <w:tab/>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68DE25E2" w14:textId="77777777" w:rsidR="00AA0918" w:rsidRPr="00AA0918" w:rsidRDefault="00AA0918" w:rsidP="00BB53E0">
            <w:pPr>
              <w:spacing w:after="6"/>
              <w:ind w:firstLine="0"/>
              <w:rPr>
                <w:rFonts w:ascii="Times New Roman" w:hAnsi="Times New Roman"/>
                <w:sz w:val="20"/>
                <w:szCs w:val="20"/>
              </w:rPr>
            </w:pPr>
            <w:r w:rsidRPr="00AA0918">
              <w:rPr>
                <w:rFonts w:ascii="Times New Roman" w:hAnsi="Times New Roman"/>
                <w:sz w:val="20"/>
                <w:szCs w:val="20"/>
              </w:rPr>
              <w:t>5.2.</w:t>
            </w:r>
            <w:r w:rsidRPr="00AA0918">
              <w:rPr>
                <w:rFonts w:ascii="Times New Roman" w:hAnsi="Times New Roman"/>
                <w:sz w:val="20"/>
                <w:szCs w:val="20"/>
              </w:rPr>
              <w:tab/>
              <w:t xml:space="preserve">The Contractor shall at its own expense purchase and keep in good condition PPE, comply with PPE service life norms and provide the PPE to the Contractor's employees on a timely basis, ensure replacement of out-of-order work clothes and other PPE. </w:t>
            </w:r>
          </w:p>
          <w:p w14:paraId="2D604437"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73A80590" w14:textId="77777777" w:rsidTr="00AA0918">
        <w:tc>
          <w:tcPr>
            <w:tcW w:w="4531" w:type="dxa"/>
            <w:shd w:val="clear" w:color="auto" w:fill="auto"/>
          </w:tcPr>
          <w:p w14:paraId="017C2F4D"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5.3.</w:t>
            </w:r>
            <w:r w:rsidRPr="00AA0918">
              <w:rPr>
                <w:rFonts w:ascii="Times New Roman" w:hAnsi="Times New Roman"/>
                <w:sz w:val="20"/>
                <w:szCs w:val="20"/>
                <w:lang w:val="ru-RU"/>
              </w:rPr>
              <w:tab/>
              <w:t>При выборе СИЗ Подрядчик учитывает требования действующего законодательства и Стандарта Компании «Требования к спецодежде, спецобуви и другим средствам индивидуальной защиты работников АО КТК-Р».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142F5A1E" w14:textId="77777777" w:rsidR="00AA0918" w:rsidRPr="00AA0918" w:rsidRDefault="00AA0918" w:rsidP="00BB53E0">
            <w:pPr>
              <w:spacing w:after="6"/>
              <w:ind w:firstLine="0"/>
              <w:rPr>
                <w:rFonts w:ascii="Times New Roman" w:hAnsi="Times New Roman"/>
                <w:sz w:val="20"/>
                <w:szCs w:val="20"/>
              </w:rPr>
            </w:pPr>
            <w:r w:rsidRPr="00AA0918">
              <w:rPr>
                <w:rFonts w:ascii="Times New Roman" w:hAnsi="Times New Roman"/>
                <w:sz w:val="20"/>
                <w:szCs w:val="20"/>
              </w:rPr>
              <w:t>5.3.</w:t>
            </w:r>
            <w:r w:rsidRPr="00AA0918">
              <w:rPr>
                <w:rFonts w:ascii="Times New Roman" w:hAnsi="Times New Roman"/>
                <w:sz w:val="20"/>
                <w:szCs w:val="20"/>
              </w:rPr>
              <w:tab/>
              <w:t xml:space="preserve">The Contractor shall select the PPE in accordance with the requirements of effective law and the Company’s Standard - “Requirements for Protective Clothing, Safety Shoes and Other PPE for the CPC-R employees. The service life of PPE shall not exceed the one specified by the manufacturer. Minimum PPE set which shall be used in operational facility area includes a protective hard hat, special flame retardant clothing, special boots with protective shoe toe and safety glasses. </w:t>
            </w:r>
          </w:p>
          <w:p w14:paraId="77A0ECC4"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1A57C658" w14:textId="77777777" w:rsidTr="00AA0918">
        <w:tc>
          <w:tcPr>
            <w:tcW w:w="4531" w:type="dxa"/>
            <w:shd w:val="clear" w:color="auto" w:fill="auto"/>
          </w:tcPr>
          <w:p w14:paraId="0FEA4C31"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5.4.  При выполнении Работ на А-НПС-4А или на линейной части нефтепровода вблизи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4687" w:type="dxa"/>
            <w:shd w:val="clear" w:color="auto" w:fill="auto"/>
          </w:tcPr>
          <w:p w14:paraId="2A79B66A"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5.4. When performing the Work at A-PS-4A or at the pipeline – close to A-PS-4A, each Contractor’s employee shall have a portable breathing device PDU-3 and undergo gas safety training.  The Contractor shall provide its personnel with evacuation transport on a permanent basis over the entire period of its work.</w:t>
            </w:r>
          </w:p>
        </w:tc>
      </w:tr>
      <w:tr w:rsidR="00AA0918" w:rsidRPr="00AA0918" w14:paraId="2F3D6133" w14:textId="77777777" w:rsidTr="00AA0918">
        <w:tc>
          <w:tcPr>
            <w:tcW w:w="4531" w:type="dxa"/>
            <w:shd w:val="clear" w:color="auto" w:fill="auto"/>
          </w:tcPr>
          <w:p w14:paraId="3460DC89"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5.5. </w:t>
            </w:r>
            <w:r w:rsidRPr="00AA0918">
              <w:rPr>
                <w:rFonts w:ascii="Times New Roman" w:hAnsi="Times New Roman"/>
                <w:sz w:val="20"/>
                <w:szCs w:val="20"/>
                <w:lang w:val="ru-RU" w:eastAsia="ru-RU"/>
              </w:rPr>
              <w:t xml:space="preserve"> </w:t>
            </w:r>
            <w:r w:rsidRPr="00AA0918">
              <w:rPr>
                <w:rFonts w:ascii="Times New Roman" w:hAnsi="Times New Roman"/>
                <w:sz w:val="20"/>
                <w:szCs w:val="20"/>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Компании и требованиям законодательства РФ, либо может  быть временно обеспечен дежурными СИЗ на </w:t>
            </w:r>
            <w:r w:rsidRPr="00AA0918">
              <w:rPr>
                <w:rFonts w:ascii="Times New Roman" w:hAnsi="Times New Roman"/>
                <w:sz w:val="20"/>
                <w:szCs w:val="20"/>
                <w:lang w:val="ru-RU"/>
              </w:rPr>
              <w:lastRenderedPageBreak/>
              <w:t>время пребывания на территории объекта Компании.</w:t>
            </w:r>
          </w:p>
        </w:tc>
        <w:tc>
          <w:tcPr>
            <w:tcW w:w="4687" w:type="dxa"/>
            <w:shd w:val="clear" w:color="auto" w:fill="auto"/>
          </w:tcPr>
          <w:p w14:paraId="02F940F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 xml:space="preserve">5.5. </w:t>
            </w:r>
            <w:r w:rsidRPr="00AA0918">
              <w:rPr>
                <w:sz w:val="20"/>
                <w:szCs w:val="20"/>
              </w:rPr>
              <w:t xml:space="preserve"> </w:t>
            </w:r>
            <w:r w:rsidRPr="00AA0918">
              <w:rPr>
                <w:rFonts w:ascii="Times New Roman" w:hAnsi="Times New Roman"/>
                <w:sz w:val="20"/>
                <w:szCs w:val="20"/>
              </w:rPr>
              <w:t>While performing periodic one-off work not related to production activities (internal audits, consulting services), the Contractor’s and third parties’ personnel shall be on a temporary basis use their own PPE is they comply with the Company and the RF legislation requirements or receive PPE from the Company’s stock for the time of stay on site.</w:t>
            </w:r>
          </w:p>
        </w:tc>
      </w:tr>
      <w:tr w:rsidR="00AA0918" w:rsidRPr="00AA0918" w14:paraId="20DAB9FF" w14:textId="77777777" w:rsidTr="00AA0918">
        <w:tc>
          <w:tcPr>
            <w:tcW w:w="4531" w:type="dxa"/>
            <w:shd w:val="clear" w:color="auto" w:fill="auto"/>
          </w:tcPr>
          <w:p w14:paraId="60C6C0D6" w14:textId="77777777" w:rsidR="00AA0918" w:rsidRPr="00AA0918" w:rsidRDefault="00AA0918" w:rsidP="00AA0918">
            <w:pPr>
              <w:ind w:firstLine="0"/>
              <w:jc w:val="center"/>
              <w:rPr>
                <w:rFonts w:ascii="Times New Roman" w:hAnsi="Times New Roman"/>
                <w:sz w:val="20"/>
                <w:szCs w:val="20"/>
                <w:lang w:val="ru-RU"/>
              </w:rPr>
            </w:pPr>
            <w:r w:rsidRPr="00AA0918">
              <w:rPr>
                <w:rFonts w:ascii="Times New Roman" w:hAnsi="Times New Roman"/>
                <w:b/>
                <w:sz w:val="20"/>
                <w:szCs w:val="20"/>
                <w:lang w:val="ru-RU"/>
              </w:rPr>
              <w:t>6. ЭКСПЛУАТАЦИЯ ТРАНСПОРТНЫХ СРЕДСТВ И ОБЕСПЕЧЕНИЕ БЕЗОПАСНОСТИ ДОРОЖНОГО ДВИЖЕНИЯ</w:t>
            </w:r>
          </w:p>
        </w:tc>
        <w:tc>
          <w:tcPr>
            <w:tcW w:w="4687" w:type="dxa"/>
            <w:shd w:val="clear" w:color="auto" w:fill="auto"/>
          </w:tcPr>
          <w:p w14:paraId="43E0C462" w14:textId="77777777" w:rsidR="00AA0918" w:rsidRPr="00AA0918" w:rsidRDefault="00AA0918" w:rsidP="00AA0918">
            <w:pPr>
              <w:widowControl w:val="0"/>
              <w:ind w:firstLine="0"/>
              <w:jc w:val="center"/>
              <w:rPr>
                <w:rFonts w:ascii="Times New Roman" w:hAnsi="Times New Roman"/>
                <w:b/>
                <w:sz w:val="20"/>
                <w:szCs w:val="20"/>
              </w:rPr>
            </w:pPr>
            <w:r w:rsidRPr="00AA0918">
              <w:rPr>
                <w:rFonts w:ascii="Times New Roman" w:hAnsi="Times New Roman"/>
                <w:b/>
                <w:sz w:val="20"/>
                <w:szCs w:val="20"/>
              </w:rPr>
              <w:t>6. OPERATION OF MOTOR VEHICLES AND TRAFFIC SAFETY ARRANGEMENTS</w:t>
            </w:r>
          </w:p>
        </w:tc>
      </w:tr>
      <w:tr w:rsidR="00AA0918" w:rsidRPr="00AA0918" w14:paraId="42DAD2FB" w14:textId="77777777" w:rsidTr="00AA0918">
        <w:tc>
          <w:tcPr>
            <w:tcW w:w="4531" w:type="dxa"/>
            <w:shd w:val="clear" w:color="auto" w:fill="auto"/>
          </w:tcPr>
          <w:p w14:paraId="021E2FAD"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 xml:space="preserve">6.1 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AA0918">
              <w:rPr>
                <w:rFonts w:ascii="Times New Roman" w:hAnsi="Times New Roman"/>
                <w:sz w:val="20"/>
                <w:szCs w:val="20"/>
              </w:rPr>
              <w:t>ABS</w:t>
            </w:r>
            <w:r w:rsidRPr="00AA0918">
              <w:rPr>
                <w:rFonts w:ascii="Times New Roman" w:hAnsi="Times New Roman"/>
                <w:sz w:val="20"/>
                <w:szCs w:val="20"/>
                <w:lang w:val="ru-RU"/>
              </w:rPr>
              <w:t xml:space="preserve"> (если установка </w:t>
            </w:r>
            <w:r w:rsidRPr="00AA0918">
              <w:rPr>
                <w:rFonts w:ascii="Times New Roman" w:hAnsi="Times New Roman"/>
                <w:sz w:val="20"/>
                <w:szCs w:val="20"/>
              </w:rPr>
              <w:t>ABS</w:t>
            </w:r>
            <w:r w:rsidRPr="00AA0918">
              <w:rPr>
                <w:rFonts w:ascii="Times New Roman" w:hAnsi="Times New Roman"/>
                <w:sz w:val="20"/>
                <w:szCs w:val="20"/>
                <w:lang w:val="ru-RU"/>
              </w:rPr>
              <w:t xml:space="preserve">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c>
          <w:tcPr>
            <w:tcW w:w="4687" w:type="dxa"/>
            <w:shd w:val="clear" w:color="auto" w:fill="auto"/>
          </w:tcPr>
          <w:p w14:paraId="5B17B0A0" w14:textId="77777777" w:rsidR="00AA0918" w:rsidRPr="00AA0918" w:rsidRDefault="00AA0918" w:rsidP="00BB53E0">
            <w:pPr>
              <w:spacing w:afterLines="30" w:after="72"/>
              <w:ind w:firstLine="0"/>
              <w:rPr>
                <w:rFonts w:ascii="Times New Roman" w:hAnsi="Times New Roman"/>
                <w:sz w:val="20"/>
                <w:szCs w:val="20"/>
              </w:rPr>
            </w:pPr>
            <w:r w:rsidRPr="00AA0918">
              <w:rPr>
                <w:rFonts w:ascii="Times New Roman" w:hAnsi="Times New Roman"/>
                <w:sz w:val="20"/>
                <w:szCs w:val="20"/>
              </w:rPr>
              <w:t xml:space="preserve">6.1.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MV and SVs on a vehicle chassis shall be equipped with seat belts and head rests (if the head rests have been installed by the manufacturer), ABS (if these have been provided for by the manufacturer) and meet all requirements of the effective RF legislation as regards road traffic safety and OH in the MV).</w:t>
            </w:r>
          </w:p>
          <w:p w14:paraId="36DFCD7C"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558AB276" w14:textId="77777777" w:rsidTr="00AA0918">
        <w:tc>
          <w:tcPr>
            <w:tcW w:w="4531" w:type="dxa"/>
            <w:shd w:val="clear" w:color="auto" w:fill="auto"/>
          </w:tcPr>
          <w:p w14:paraId="5FDCC538"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6.2 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687" w:type="dxa"/>
            <w:shd w:val="clear" w:color="auto" w:fill="auto"/>
          </w:tcPr>
          <w:p w14:paraId="3386CD9C"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6.2.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MV and SVs on a vehicle chassis shall be equipped with anti-fog lights, or with an intelligent outdoor lighting control system that provides visibility in foggy conditions;</w:t>
            </w:r>
          </w:p>
        </w:tc>
      </w:tr>
      <w:tr w:rsidR="00AA0918" w:rsidRPr="00AA0918" w14:paraId="48EDB252" w14:textId="77777777" w:rsidTr="00AA0918">
        <w:tc>
          <w:tcPr>
            <w:tcW w:w="4531" w:type="dxa"/>
            <w:shd w:val="clear" w:color="auto" w:fill="auto"/>
          </w:tcPr>
          <w:p w14:paraId="44ED3C13"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6.3 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687" w:type="dxa"/>
            <w:shd w:val="clear" w:color="auto" w:fill="auto"/>
          </w:tcPr>
          <w:p w14:paraId="5C266B4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6.3.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passenger MVs, mini buses and busses shall be equipped with at least frontal airbags for the driver and front passenger (if the installation of airbags is provided for by the manufacturer);</w:t>
            </w:r>
          </w:p>
        </w:tc>
      </w:tr>
      <w:tr w:rsidR="00AA0918" w:rsidRPr="00AA0918" w14:paraId="24257DE1" w14:textId="77777777" w:rsidTr="00AA0918">
        <w:tc>
          <w:tcPr>
            <w:tcW w:w="4531" w:type="dxa"/>
            <w:shd w:val="clear" w:color="auto" w:fill="auto"/>
          </w:tcPr>
          <w:p w14:paraId="61DECA7B"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6.4 Использование ремней безопасности водителем и всеми пассажирами обязательно.</w:t>
            </w:r>
          </w:p>
        </w:tc>
        <w:tc>
          <w:tcPr>
            <w:tcW w:w="4687" w:type="dxa"/>
            <w:shd w:val="clear" w:color="auto" w:fill="auto"/>
          </w:tcPr>
          <w:p w14:paraId="3B0AB09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Seat belts must be worn by the driver and all passengers.</w:t>
            </w:r>
          </w:p>
        </w:tc>
      </w:tr>
      <w:tr w:rsidR="00AA0918" w:rsidRPr="00AA0918" w14:paraId="5B4994FC" w14:textId="77777777" w:rsidTr="00AA0918">
        <w:tc>
          <w:tcPr>
            <w:tcW w:w="4531" w:type="dxa"/>
            <w:shd w:val="clear" w:color="auto" w:fill="auto"/>
          </w:tcPr>
          <w:p w14:paraId="4D5ADF3A"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6.5  Водители должны иметь квалификацию, необходимую для управления требуемой</w:t>
            </w:r>
            <w:r w:rsidRPr="00AA0918">
              <w:rPr>
                <w:rFonts w:ascii="Times New Roman" w:hAnsi="Times New Roman"/>
                <w:sz w:val="20"/>
                <w:szCs w:val="20"/>
                <w:lang w:val="ru-RU" w:eastAsia="zh-CN"/>
              </w:rPr>
              <w:t xml:space="preserve"> категории АТС и СТ</w:t>
            </w:r>
            <w:r w:rsidRPr="00AA0918">
              <w:rPr>
                <w:rFonts w:ascii="Times New Roman" w:hAnsi="Times New Roman"/>
                <w:sz w:val="20"/>
                <w:szCs w:val="20"/>
                <w:lang w:val="ru-RU"/>
              </w:rPr>
              <w:t>, а также соответствующее действующее водительское удостоверение..</w:t>
            </w:r>
          </w:p>
        </w:tc>
        <w:tc>
          <w:tcPr>
            <w:tcW w:w="4687" w:type="dxa"/>
            <w:shd w:val="clear" w:color="auto" w:fill="auto"/>
          </w:tcPr>
          <w:p w14:paraId="3232A0A4"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6.5.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Drivers shall have the qualifications necessary to drive the required category of MV and SV, as well as relevant valid driver licenses.</w:t>
            </w:r>
          </w:p>
        </w:tc>
      </w:tr>
      <w:tr w:rsidR="00AA0918" w:rsidRPr="00AA0918" w14:paraId="75653B2B" w14:textId="77777777" w:rsidTr="00AA0918">
        <w:tc>
          <w:tcPr>
            <w:tcW w:w="4531" w:type="dxa"/>
            <w:shd w:val="clear" w:color="auto" w:fill="auto"/>
          </w:tcPr>
          <w:p w14:paraId="30E5667B"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6.6</w:t>
            </w:r>
            <w:r w:rsidRPr="00AA0918">
              <w:rPr>
                <w:rFonts w:ascii="Times New Roman" w:hAnsi="Times New Roman"/>
                <w:sz w:val="20"/>
                <w:szCs w:val="20"/>
                <w:lang w:val="kk-KZ"/>
              </w:rPr>
              <w:t xml:space="preserve">. </w:t>
            </w:r>
            <w:r w:rsidRPr="00AA0918">
              <w:rPr>
                <w:rFonts w:ascii="Times New Roman" w:hAnsi="Times New Roman"/>
                <w:sz w:val="20"/>
                <w:szCs w:val="20"/>
                <w:lang w:val="ru-RU"/>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c>
          <w:tcPr>
            <w:tcW w:w="4687" w:type="dxa"/>
            <w:shd w:val="clear" w:color="auto" w:fill="auto"/>
          </w:tcPr>
          <w:p w14:paraId="6B995BD7"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6.6. MV and SVs shall be reverse parked (it is recommended for driver/operator to leave the vehicle and make sure there are no obstacles behind, having turned on alarm signals, as well as using audio signal before reverse movement starts and periodically during thereof), unless otherwise mandated by safety conditions. Motor vehicles with gross weight of over 3.5 tons as well as SV must be equipped with a backup alarm. It is recommended to equip large-size light vehicles (minivans, pickups and other off-road vehicles) with a backup alarm.</w:t>
            </w:r>
          </w:p>
        </w:tc>
      </w:tr>
      <w:tr w:rsidR="00AA0918" w:rsidRPr="00AA0918" w14:paraId="12F8E10F" w14:textId="77777777" w:rsidTr="00AA0918">
        <w:tc>
          <w:tcPr>
            <w:tcW w:w="4531" w:type="dxa"/>
            <w:shd w:val="clear" w:color="auto" w:fill="auto"/>
          </w:tcPr>
          <w:p w14:paraId="479BC866"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4687" w:type="dxa"/>
            <w:shd w:val="clear" w:color="auto" w:fill="auto"/>
          </w:tcPr>
          <w:p w14:paraId="3E63BA8F"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6.7. It is prohibited to drive MV and SVs with technical fluids leak, brake, fuel, hydraulic and exhaust systems failure as well as other systems that affect safe operation of motor vehicles. MV with technical fluids and lubricants leak are not allowed to enter the Company facilities.</w:t>
            </w:r>
          </w:p>
        </w:tc>
      </w:tr>
      <w:tr w:rsidR="00AA0918" w:rsidRPr="00AA0918" w14:paraId="5897B05D" w14:textId="77777777" w:rsidTr="00AA0918">
        <w:tc>
          <w:tcPr>
            <w:tcW w:w="4531" w:type="dxa"/>
            <w:shd w:val="clear" w:color="auto" w:fill="auto"/>
          </w:tcPr>
          <w:p w14:paraId="70DEBF82"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lastRenderedPageBreak/>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2C65CDDF"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6.8. The remaining tire thread depth shall meet the requirements of the effective law regulations applicable to MVs. MV tires should not have any visible damages exposing cords (cuts, ruptures, etc.) or any delamination of the frame, thread or side.</w:t>
            </w:r>
          </w:p>
        </w:tc>
      </w:tr>
      <w:tr w:rsidR="00AA0918" w:rsidRPr="00AA0918" w14:paraId="7E7BDC5B" w14:textId="77777777" w:rsidTr="00AA0918">
        <w:tc>
          <w:tcPr>
            <w:tcW w:w="4531" w:type="dxa"/>
            <w:shd w:val="clear" w:color="auto" w:fill="auto"/>
          </w:tcPr>
          <w:p w14:paraId="4E55BD25"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6.9 Все АТС должны быть технически исправными.</w:t>
            </w:r>
          </w:p>
        </w:tc>
        <w:tc>
          <w:tcPr>
            <w:tcW w:w="4687" w:type="dxa"/>
            <w:shd w:val="clear" w:color="auto" w:fill="auto"/>
          </w:tcPr>
          <w:p w14:paraId="4A461AB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6.9.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MVs shall be in good operating condition.</w:t>
            </w:r>
          </w:p>
        </w:tc>
      </w:tr>
      <w:tr w:rsidR="00AA0918" w:rsidRPr="00AA0918" w14:paraId="6C9376AD" w14:textId="77777777" w:rsidTr="00AA0918">
        <w:tc>
          <w:tcPr>
            <w:tcW w:w="4531" w:type="dxa"/>
            <w:shd w:val="clear" w:color="auto" w:fill="auto"/>
          </w:tcPr>
          <w:p w14:paraId="70C19541" w14:textId="77777777" w:rsidR="00AA0918" w:rsidRPr="00AA0918" w:rsidRDefault="00AA0918" w:rsidP="00BB53E0">
            <w:pPr>
              <w:autoSpaceDE w:val="0"/>
              <w:autoSpaceDN w:val="0"/>
              <w:ind w:firstLine="0"/>
              <w:rPr>
                <w:rFonts w:ascii="Times New Roman" w:hAnsi="Times New Roman"/>
                <w:sz w:val="20"/>
                <w:szCs w:val="20"/>
                <w:lang w:val="ru-RU"/>
              </w:rPr>
            </w:pPr>
            <w:r w:rsidRPr="00AA0918">
              <w:rPr>
                <w:rFonts w:ascii="Times New Roman" w:hAnsi="Times New Roman"/>
                <w:sz w:val="20"/>
                <w:szCs w:val="20"/>
                <w:lang w:val="ru-RU"/>
              </w:rPr>
              <w:t xml:space="preserve">6.10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4D87C4BD"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6.10.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 xml:space="preserve">MVs shall have no damaged or missing rearview mirrors and exterior lights. </w:t>
            </w:r>
          </w:p>
        </w:tc>
      </w:tr>
      <w:tr w:rsidR="00AA0918" w:rsidRPr="00AA0918" w14:paraId="723499EF" w14:textId="77777777" w:rsidTr="00AA0918">
        <w:tc>
          <w:tcPr>
            <w:tcW w:w="4531" w:type="dxa"/>
            <w:shd w:val="clear" w:color="auto" w:fill="auto"/>
          </w:tcPr>
          <w:p w14:paraId="703CB9E4" w14:textId="77777777" w:rsidR="00AA0918" w:rsidRPr="00AA0918" w:rsidRDefault="00AA0918" w:rsidP="00BB53E0">
            <w:pPr>
              <w:autoSpaceDE w:val="0"/>
              <w:autoSpaceDN w:val="0"/>
              <w:ind w:firstLine="0"/>
              <w:rPr>
                <w:rFonts w:ascii="Times New Roman" w:hAnsi="Times New Roman"/>
                <w:sz w:val="20"/>
                <w:szCs w:val="20"/>
                <w:lang w:val="ru-RU"/>
              </w:rPr>
            </w:pPr>
            <w:r w:rsidRPr="00AA0918">
              <w:rPr>
                <w:rFonts w:ascii="Times New Roman" w:hAnsi="Times New Roman"/>
                <w:sz w:val="20"/>
                <w:szCs w:val="20"/>
                <w:lang w:val="ru-RU"/>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4687" w:type="dxa"/>
            <w:shd w:val="clear" w:color="auto" w:fill="auto"/>
          </w:tcPr>
          <w:p w14:paraId="64B4412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6.11. The Company has the right to prevent access of a MV to the facility, should any of the requirements of this clause is not complied with. In this case the Contractor shall be fully liable for the non-performance of the Work under the Agreement caused by incapability to access the Work site.</w:t>
            </w:r>
          </w:p>
        </w:tc>
      </w:tr>
      <w:tr w:rsidR="00AA0918" w:rsidRPr="00AA0918" w14:paraId="07B16127" w14:textId="77777777" w:rsidTr="00AA0918">
        <w:tc>
          <w:tcPr>
            <w:tcW w:w="4531" w:type="dxa"/>
            <w:shd w:val="clear" w:color="auto" w:fill="auto"/>
          </w:tcPr>
          <w:p w14:paraId="67025012"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AA0918">
              <w:rPr>
                <w:rFonts w:ascii="Times New Roman" w:hAnsi="Times New Roman"/>
                <w:sz w:val="20"/>
                <w:szCs w:val="20"/>
              </w:rPr>
              <w:t>Hands</w:t>
            </w:r>
            <w:r w:rsidRPr="00AA0918">
              <w:rPr>
                <w:rFonts w:ascii="Times New Roman" w:hAnsi="Times New Roman"/>
                <w:sz w:val="20"/>
                <w:szCs w:val="20"/>
                <w:lang w:val="ru-RU"/>
              </w:rPr>
              <w:t xml:space="preserve"> </w:t>
            </w:r>
            <w:r w:rsidRPr="00AA0918">
              <w:rPr>
                <w:rFonts w:ascii="Times New Roman" w:hAnsi="Times New Roman"/>
                <w:sz w:val="20"/>
                <w:szCs w:val="20"/>
              </w:rPr>
              <w:t>Free</w:t>
            </w:r>
            <w:r w:rsidRPr="00AA0918">
              <w:rPr>
                <w:rFonts w:ascii="Times New Roman" w:hAnsi="Times New Roman"/>
                <w:sz w:val="20"/>
                <w:szCs w:val="20"/>
                <w:lang w:val="ru-RU"/>
              </w:rPr>
              <w:t>», при управлении ТС.</w:t>
            </w:r>
          </w:p>
        </w:tc>
        <w:tc>
          <w:tcPr>
            <w:tcW w:w="4687" w:type="dxa"/>
            <w:shd w:val="clear" w:color="auto" w:fill="auto"/>
          </w:tcPr>
          <w:p w14:paraId="5EC6B241"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6.12. It is strictly forbidden for MV drivers to use mobile devices: navigators, communicators, tablets, etc., if their use involves distraction from the road situation and requires removal of hands from the steering wheel of the MV, as well as to use a cell phone, including hands-free, while driving the vehicle.</w:t>
            </w:r>
          </w:p>
        </w:tc>
      </w:tr>
      <w:tr w:rsidR="00AA0918" w:rsidRPr="00AA0918" w14:paraId="4D7AA8A3" w14:textId="77777777" w:rsidTr="00AA0918">
        <w:tc>
          <w:tcPr>
            <w:tcW w:w="4531" w:type="dxa"/>
            <w:shd w:val="clear" w:color="auto" w:fill="auto"/>
          </w:tcPr>
          <w:p w14:paraId="3AE8BA1C"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6.13 После заключения Договора все АТС, которые Подрядчик планирует использовать в рамках данного Договора, должны быть представлены к осмотру уполномоченными сотрудниками Транспортного отдела и/или отдела ОТ,ПБ и ООС Компании..</w:t>
            </w:r>
          </w:p>
        </w:tc>
        <w:tc>
          <w:tcPr>
            <w:tcW w:w="4687" w:type="dxa"/>
            <w:shd w:val="clear" w:color="auto" w:fill="auto"/>
          </w:tcPr>
          <w:p w14:paraId="0D388CB5"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6.13. Once the Agreement is signed all MV which the Contractor is going to use within the frame of this Agreement shall be inspected by the Company’s authorized employees of Transportation and/or HSE Department.</w:t>
            </w:r>
          </w:p>
        </w:tc>
      </w:tr>
      <w:tr w:rsidR="00AA0918" w:rsidRPr="00AA0918" w14:paraId="41DE2DFC" w14:textId="77777777" w:rsidTr="00AA0918">
        <w:tc>
          <w:tcPr>
            <w:tcW w:w="4531" w:type="dxa"/>
            <w:shd w:val="clear" w:color="auto" w:fill="auto"/>
          </w:tcPr>
          <w:p w14:paraId="75A4477C" w14:textId="77777777" w:rsidR="00AA0918" w:rsidRPr="00AA0918" w:rsidRDefault="00AA0918" w:rsidP="00BB53E0">
            <w:pPr>
              <w:tabs>
                <w:tab w:val="left" w:pos="0"/>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3A574AD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6.14. If a Contractor’s MV is parked at the Company’s facility for long period of time (more than 1 day) the Contractor shall arrange for protective means (install trays) to prevent potential leaks of technical fluids from MV or SV systems at the facility.</w:t>
            </w:r>
          </w:p>
        </w:tc>
      </w:tr>
      <w:tr w:rsidR="00AA0918" w:rsidRPr="00AA0918" w14:paraId="2CFF579F" w14:textId="77777777" w:rsidTr="00AA0918">
        <w:tc>
          <w:tcPr>
            <w:tcW w:w="4531" w:type="dxa"/>
            <w:shd w:val="clear" w:color="auto" w:fill="auto"/>
          </w:tcPr>
          <w:p w14:paraId="0396F245" w14:textId="77777777" w:rsidR="00AA0918" w:rsidRPr="00AA0918" w:rsidRDefault="00AA0918" w:rsidP="00BB53E0">
            <w:pPr>
              <w:tabs>
                <w:tab w:val="left" w:pos="0"/>
                <w:tab w:val="left" w:pos="426"/>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4687" w:type="dxa"/>
            <w:shd w:val="clear" w:color="auto" w:fill="auto"/>
          </w:tcPr>
          <w:p w14:paraId="50D8ECC0"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6.15.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It is prohibited to repair, maintain, wash or fuel Contractor’s MVs at the Company’s facilities or within the exclusion zone.</w:t>
            </w:r>
          </w:p>
        </w:tc>
      </w:tr>
      <w:tr w:rsidR="00AA0918" w:rsidRPr="00AA0918" w14:paraId="196062CE" w14:textId="77777777" w:rsidTr="00AA0918">
        <w:tc>
          <w:tcPr>
            <w:tcW w:w="4531" w:type="dxa"/>
            <w:shd w:val="clear" w:color="auto" w:fill="auto"/>
          </w:tcPr>
          <w:p w14:paraId="5AD12861"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4687" w:type="dxa"/>
            <w:shd w:val="clear" w:color="auto" w:fill="auto"/>
          </w:tcPr>
          <w:p w14:paraId="2507053B" w14:textId="77777777" w:rsidR="00AA0918" w:rsidRPr="00AA0918" w:rsidRDefault="00AA0918" w:rsidP="00BB53E0">
            <w:pPr>
              <w:autoSpaceDE w:val="0"/>
              <w:autoSpaceDN w:val="0"/>
              <w:spacing w:after="0"/>
              <w:ind w:firstLine="0"/>
              <w:rPr>
                <w:rFonts w:ascii="Times New Roman" w:hAnsi="Times New Roman"/>
                <w:b/>
                <w:sz w:val="20"/>
                <w:szCs w:val="20"/>
              </w:rPr>
            </w:pPr>
            <w:r w:rsidRPr="00AA0918">
              <w:rPr>
                <w:rFonts w:ascii="Times New Roman" w:hAnsi="Times New Roman"/>
                <w:sz w:val="20"/>
                <w:szCs w:val="20"/>
              </w:rPr>
              <w:t>6.16. Parking and storage of the Contractor’s MV on open ground, including soil, is prohibited at the Company’s  facilities and on adjacent territory. It is allowed to park the MV only in special parking lots/areas organized by the Company.</w:t>
            </w:r>
          </w:p>
        </w:tc>
      </w:tr>
      <w:tr w:rsidR="00AA0918" w:rsidRPr="00AA0918" w14:paraId="6432D085" w14:textId="77777777" w:rsidTr="00AA0918">
        <w:tc>
          <w:tcPr>
            <w:tcW w:w="4531" w:type="dxa"/>
            <w:shd w:val="clear" w:color="auto" w:fill="auto"/>
          </w:tcPr>
          <w:p w14:paraId="21BB3F6C"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6.17 По договорам, срок действия которых составляет один год и более, НЕ является обязательным требованием, но рекомендуется:</w:t>
            </w:r>
          </w:p>
          <w:p w14:paraId="277CC9C2"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 установка на АТС Подрядчика бортовой системы мониторинга (БСМ), которая как минимум может фиксировать следующие параметры:  </w:t>
            </w:r>
            <w:r w:rsidRPr="00AA0918">
              <w:rPr>
                <w:rFonts w:ascii="Times New Roman" w:hAnsi="Times New Roman"/>
                <w:sz w:val="20"/>
                <w:szCs w:val="20"/>
                <w:lang w:val="ru-RU"/>
              </w:rPr>
              <w:lastRenderedPageBreak/>
              <w:t>местонахождение (геопозиционирование), пробег, скорость, резкое ускорение, резкое замедление, резкие повороты направо и налево, время работы водителя, а также иметь функцию идентификации водителя;</w:t>
            </w:r>
          </w:p>
          <w:p w14:paraId="7954E1CD"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уполномоченные сотрудники Компании должны иметь доступ к порталу данной БСМ;</w:t>
            </w:r>
          </w:p>
          <w:p w14:paraId="48677CDE"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прохождение водителями Подрядчика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с Компанией;</w:t>
            </w:r>
          </w:p>
          <w:p w14:paraId="452E332E"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в дальнейшем рекомендуется  проводить обучение защитному вождению  не реже одного раза в год.</w:t>
            </w:r>
          </w:p>
        </w:tc>
        <w:tc>
          <w:tcPr>
            <w:tcW w:w="4687" w:type="dxa"/>
            <w:shd w:val="clear" w:color="auto" w:fill="auto"/>
          </w:tcPr>
          <w:p w14:paraId="186E401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lastRenderedPageBreak/>
              <w:t>6.17. For contracts with a term of one year or more, it is NOT required, but recommended:</w:t>
            </w:r>
          </w:p>
          <w:p w14:paraId="589D2D56"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t xml:space="preserve">- the Contractor’s MV shall be equipped with in-vehicle monitoring system (IVMS), which shall record as a minimum the following parameters:  location (geolocation), mileage, speed, sudden acceleration, </w:t>
            </w:r>
            <w:r w:rsidRPr="00AA0918">
              <w:rPr>
                <w:rFonts w:ascii="Times New Roman" w:hAnsi="Times New Roman"/>
                <w:sz w:val="20"/>
                <w:szCs w:val="20"/>
              </w:rPr>
              <w:lastRenderedPageBreak/>
              <w:t>sudden deceleration, sharp right and left turns, driver’s working hours, and have the function of driver identification;</w:t>
            </w:r>
          </w:p>
          <w:p w14:paraId="20E10F91"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t>the Company’s authorized employees shall have access to this IVMS portal;</w:t>
            </w:r>
          </w:p>
          <w:p w14:paraId="751EE08D"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t>- the Contractor’s drivers shall undergo defensive driving training at a specialized organization accredited with RoSPA (or one of the following listed organizations: CEPA, Test&amp;Training, Prodrive Academy) before Services provision (work performance) start under the Agreement with the Company;</w:t>
            </w:r>
          </w:p>
          <w:p w14:paraId="3C9967E0"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further on it is recommended to conduct defensive driving training at least once a year.</w:t>
            </w:r>
          </w:p>
        </w:tc>
      </w:tr>
      <w:tr w:rsidR="00AA0918" w:rsidRPr="00AA0918" w14:paraId="481681CE" w14:textId="77777777" w:rsidTr="00AA0918">
        <w:tc>
          <w:tcPr>
            <w:tcW w:w="4531" w:type="dxa"/>
            <w:shd w:val="clear" w:color="auto" w:fill="auto"/>
          </w:tcPr>
          <w:p w14:paraId="0C76577C" w14:textId="77777777" w:rsidR="00AA0918" w:rsidRPr="00AA0918" w:rsidRDefault="00AA0918" w:rsidP="00BB53E0">
            <w:pPr>
              <w:autoSpaceDE w:val="0"/>
              <w:autoSpaceDN w:val="0"/>
              <w:adjustRightInd w:val="0"/>
              <w:spacing w:after="0"/>
              <w:ind w:firstLine="0"/>
              <w:rPr>
                <w:rFonts w:ascii="Times New Roman" w:hAnsi="Times New Roman"/>
                <w:sz w:val="20"/>
                <w:szCs w:val="20"/>
                <w:lang w:val="ru-RU"/>
              </w:rPr>
            </w:pPr>
            <w:r w:rsidRPr="00AA0918">
              <w:rPr>
                <w:rFonts w:ascii="Times New Roman" w:hAnsi="Times New Roman"/>
                <w:sz w:val="20"/>
                <w:szCs w:val="20"/>
                <w:lang w:val="ru-RU"/>
              </w:rPr>
              <w:lastRenderedPageBreak/>
              <w:t>6.18 Техническое состояние АТС должно соответствовать требованиям следующих документов:</w:t>
            </w:r>
          </w:p>
          <w:p w14:paraId="3306E95E" w14:textId="77777777" w:rsidR="00AA0918" w:rsidRPr="00AA0918" w:rsidRDefault="00AA0918" w:rsidP="00AA0918">
            <w:pPr>
              <w:numPr>
                <w:ilvl w:val="0"/>
                <w:numId w:val="7"/>
              </w:numPr>
              <w:autoSpaceDE w:val="0"/>
              <w:autoSpaceDN w:val="0"/>
              <w:adjustRightInd w:val="0"/>
              <w:spacing w:before="0" w:after="0"/>
              <w:ind w:left="567" w:hanging="283"/>
              <w:rPr>
                <w:rFonts w:ascii="Times New Roman" w:hAnsi="Times New Roman"/>
                <w:sz w:val="20"/>
                <w:szCs w:val="20"/>
                <w:lang w:val="ru-RU"/>
              </w:rPr>
            </w:pPr>
            <w:r w:rsidRPr="00AA0918">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2B339344" w14:textId="77777777" w:rsidR="00AA0918" w:rsidRPr="00AA0918" w:rsidRDefault="00AA0918" w:rsidP="00AA0918">
            <w:pPr>
              <w:numPr>
                <w:ilvl w:val="0"/>
                <w:numId w:val="7"/>
              </w:numPr>
              <w:autoSpaceDE w:val="0"/>
              <w:autoSpaceDN w:val="0"/>
              <w:adjustRightInd w:val="0"/>
              <w:spacing w:before="0" w:after="0"/>
              <w:ind w:left="567" w:hanging="283"/>
              <w:rPr>
                <w:rFonts w:ascii="Times New Roman" w:hAnsi="Times New Roman"/>
                <w:sz w:val="20"/>
                <w:szCs w:val="20"/>
                <w:lang w:val="ru-RU"/>
              </w:rPr>
            </w:pPr>
            <w:r w:rsidRPr="00AA0918">
              <w:rPr>
                <w:rFonts w:ascii="Times New Roman" w:hAnsi="Times New Roman"/>
                <w:sz w:val="20"/>
                <w:szCs w:val="20"/>
                <w:lang w:val="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74A5628E" w14:textId="77777777" w:rsidR="00AA0918" w:rsidRPr="00AA0918" w:rsidRDefault="00AA0918" w:rsidP="00AA0918">
            <w:pPr>
              <w:numPr>
                <w:ilvl w:val="0"/>
                <w:numId w:val="7"/>
              </w:numPr>
              <w:autoSpaceDE w:val="0"/>
              <w:autoSpaceDN w:val="0"/>
              <w:spacing w:before="0" w:after="0"/>
              <w:ind w:left="567" w:hanging="283"/>
              <w:rPr>
                <w:rFonts w:ascii="Times New Roman" w:hAnsi="Times New Roman"/>
                <w:sz w:val="20"/>
                <w:szCs w:val="20"/>
                <w:lang w:val="ru-RU"/>
              </w:rPr>
            </w:pPr>
            <w:r w:rsidRPr="00AA0918">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tc>
        <w:tc>
          <w:tcPr>
            <w:tcW w:w="4687" w:type="dxa"/>
            <w:shd w:val="clear" w:color="auto" w:fill="auto"/>
          </w:tcPr>
          <w:p w14:paraId="07C2CD09" w14:textId="77777777" w:rsidR="00AA0918" w:rsidRPr="00AA0918" w:rsidRDefault="00AA0918" w:rsidP="00BB53E0">
            <w:pPr>
              <w:autoSpaceDE w:val="0"/>
              <w:autoSpaceDN w:val="0"/>
              <w:adjustRightInd w:val="0"/>
              <w:spacing w:after="0"/>
              <w:ind w:firstLine="0"/>
              <w:rPr>
                <w:rFonts w:ascii="Times New Roman" w:hAnsi="Times New Roman"/>
                <w:sz w:val="20"/>
                <w:szCs w:val="20"/>
              </w:rPr>
            </w:pPr>
            <w:r w:rsidRPr="00AA0918">
              <w:rPr>
                <w:rFonts w:ascii="Times New Roman" w:hAnsi="Times New Roman"/>
                <w:sz w:val="20"/>
                <w:szCs w:val="20"/>
              </w:rPr>
              <w:t xml:space="preserve">6.18.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Technical condition of MV shall comply with the requirements of the following documentation:</w:t>
            </w:r>
          </w:p>
          <w:p w14:paraId="57409807" w14:textId="77777777" w:rsidR="00AA0918" w:rsidRPr="00AA0918" w:rsidRDefault="00AA0918" w:rsidP="00BB53E0">
            <w:pPr>
              <w:autoSpaceDE w:val="0"/>
              <w:autoSpaceDN w:val="0"/>
              <w:adjustRightInd w:val="0"/>
              <w:spacing w:after="0"/>
              <w:ind w:firstLine="0"/>
              <w:rPr>
                <w:rFonts w:ascii="Times New Roman" w:hAnsi="Times New Roman"/>
                <w:sz w:val="20"/>
                <w:szCs w:val="20"/>
              </w:rPr>
            </w:pPr>
            <w:r w:rsidRPr="00AA0918">
              <w:rPr>
                <w:rFonts w:ascii="Times New Roman" w:hAnsi="Times New Roman"/>
                <w:sz w:val="20"/>
                <w:szCs w:val="20"/>
              </w:rPr>
              <w:t>• Basic Provisions for MV Admission to Operation and Responsibilities of Officers for Ensuring Traffic Safety (approved by RF Government Resolution No. 1090 of 23.10.1993 “On Road Traffic Rules”);</w:t>
            </w:r>
          </w:p>
          <w:p w14:paraId="64152280" w14:textId="77777777" w:rsidR="00AA0918" w:rsidRPr="00AA0918" w:rsidRDefault="00AA0918" w:rsidP="00BB53E0">
            <w:pPr>
              <w:autoSpaceDE w:val="0"/>
              <w:autoSpaceDN w:val="0"/>
              <w:adjustRightInd w:val="0"/>
              <w:spacing w:after="0"/>
              <w:ind w:firstLine="0"/>
              <w:rPr>
                <w:rFonts w:ascii="Times New Roman" w:hAnsi="Times New Roman"/>
                <w:sz w:val="20"/>
                <w:szCs w:val="20"/>
              </w:rPr>
            </w:pPr>
            <w:r w:rsidRPr="00AA0918">
              <w:rPr>
                <w:rFonts w:ascii="Times New Roman" w:hAnsi="Times New Roman"/>
                <w:sz w:val="20"/>
                <w:szCs w:val="20"/>
              </w:rPr>
              <w:t>•</w:t>
            </w:r>
            <w:r w:rsidRPr="00AA0918">
              <w:rPr>
                <w:rFonts w:ascii="Times New Roman" w:hAnsi="Times New Roman"/>
                <w:sz w:val="20"/>
                <w:szCs w:val="20"/>
              </w:rPr>
              <w:tab/>
              <w:t>GOST 33997-2016 "Wheeled vehicles. Requirements for operational safety and test methods” (approved by Resolution No. 708-st of 18.07.2017 issued by the Federal Agency for Technical Regulation and Metrology);</w:t>
            </w:r>
          </w:p>
          <w:p w14:paraId="19D9802A" w14:textId="77777777" w:rsidR="00AA0918" w:rsidRPr="00AA0918" w:rsidRDefault="00AA0918" w:rsidP="00BB53E0">
            <w:pPr>
              <w:autoSpaceDE w:val="0"/>
              <w:autoSpaceDN w:val="0"/>
              <w:spacing w:before="0" w:after="0"/>
              <w:ind w:firstLine="0"/>
              <w:rPr>
                <w:rFonts w:ascii="Times New Roman" w:hAnsi="Times New Roman"/>
                <w:b/>
                <w:sz w:val="20"/>
                <w:szCs w:val="20"/>
              </w:rPr>
            </w:pPr>
            <w:r w:rsidRPr="00AA0918">
              <w:rPr>
                <w:rFonts w:ascii="Times New Roman" w:hAnsi="Times New Roman"/>
                <w:sz w:val="20"/>
                <w:szCs w:val="20"/>
              </w:rPr>
              <w:t>• Customs Union Technical Guidelines “On Safety of Wheeled Vehicles” (approved by Resolution of the Customs Union Commission No.877 of 09.12.2011).</w:t>
            </w:r>
          </w:p>
        </w:tc>
      </w:tr>
      <w:tr w:rsidR="00AA0918" w:rsidRPr="00AA0918" w14:paraId="1DCD6D96" w14:textId="77777777" w:rsidTr="00AA0918">
        <w:tc>
          <w:tcPr>
            <w:tcW w:w="4531" w:type="dxa"/>
            <w:shd w:val="clear" w:color="auto" w:fill="auto"/>
          </w:tcPr>
          <w:p w14:paraId="227E9EAB" w14:textId="77777777" w:rsidR="00AA0918" w:rsidRPr="00AA0918" w:rsidRDefault="00AA0918" w:rsidP="00AA0918">
            <w:pPr>
              <w:spacing w:afterLines="30" w:after="72"/>
              <w:ind w:firstLine="0"/>
              <w:jc w:val="center"/>
              <w:rPr>
                <w:rFonts w:ascii="Times New Roman" w:hAnsi="Times New Roman"/>
                <w:b/>
                <w:sz w:val="20"/>
                <w:szCs w:val="20"/>
                <w:lang w:val="ru-RU"/>
              </w:rPr>
            </w:pPr>
            <w:r w:rsidRPr="00AA0918">
              <w:rPr>
                <w:rFonts w:ascii="Times New Roman" w:hAnsi="Times New Roman"/>
                <w:b/>
                <w:sz w:val="20"/>
                <w:szCs w:val="20"/>
                <w:lang w:val="ru-RU"/>
              </w:rPr>
              <w:t>7. КОМПЕТЕНТНОСТЬ ПЕРСОНАЛА</w:t>
            </w:r>
          </w:p>
        </w:tc>
        <w:tc>
          <w:tcPr>
            <w:tcW w:w="4687" w:type="dxa"/>
            <w:shd w:val="clear" w:color="auto" w:fill="auto"/>
          </w:tcPr>
          <w:p w14:paraId="6E99CFFF" w14:textId="77777777" w:rsidR="00AA0918" w:rsidRPr="00AA0918" w:rsidRDefault="00AA0918" w:rsidP="00AA0918">
            <w:pPr>
              <w:widowControl w:val="0"/>
              <w:ind w:firstLine="0"/>
              <w:jc w:val="center"/>
              <w:rPr>
                <w:rFonts w:ascii="Times New Roman" w:hAnsi="Times New Roman"/>
                <w:b/>
                <w:sz w:val="20"/>
                <w:szCs w:val="20"/>
                <w:lang w:val="ru-RU"/>
              </w:rPr>
            </w:pPr>
            <w:r w:rsidRPr="00AA0918">
              <w:rPr>
                <w:rFonts w:ascii="Times New Roman" w:hAnsi="Times New Roman"/>
                <w:b/>
                <w:sz w:val="20"/>
                <w:szCs w:val="20"/>
              </w:rPr>
              <w:t>7. COMPETENCY OF PERSONNEL</w:t>
            </w:r>
          </w:p>
        </w:tc>
      </w:tr>
      <w:tr w:rsidR="00AA0918" w:rsidRPr="00AA0918" w14:paraId="494358D4" w14:textId="77777777" w:rsidTr="00AA0918">
        <w:tc>
          <w:tcPr>
            <w:tcW w:w="4531" w:type="dxa"/>
            <w:shd w:val="clear" w:color="auto" w:fill="auto"/>
          </w:tcPr>
          <w:p w14:paraId="6CF1E862"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7.1. Весь Персонал, прибывающий впервые на рабочую площадку, должен получить вводный инструктаж ответственного специалиста Компании.</w:t>
            </w:r>
          </w:p>
        </w:tc>
        <w:tc>
          <w:tcPr>
            <w:tcW w:w="4687" w:type="dxa"/>
            <w:shd w:val="clear" w:color="auto" w:fill="auto"/>
          </w:tcPr>
          <w:p w14:paraId="176CF017"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7.1.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Personnel arriving at the work site for the first time, shall get an induction briefing from a Company’s responsible specialist .</w:t>
            </w:r>
          </w:p>
        </w:tc>
      </w:tr>
      <w:tr w:rsidR="00AA0918" w:rsidRPr="00AA0918" w14:paraId="1E07D8E0" w14:textId="77777777" w:rsidTr="00AA0918">
        <w:tc>
          <w:tcPr>
            <w:tcW w:w="4531" w:type="dxa"/>
            <w:shd w:val="clear" w:color="auto" w:fill="auto"/>
          </w:tcPr>
          <w:p w14:paraId="37B398E1"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7FFCBDBC"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7.2. The Contractor’s employees who get the permit to perform work at the Company’s facilities shall have originals of the following regulations and permits, including secondment resolutions to perform work at the facility, specifying the list of people, used special vehicles, vehicles with their plate numbers, equipment and tools, as well as valid certificates of certain categories of workers requiring special training and knowledge testing as established by legal requirements. </w:t>
            </w:r>
          </w:p>
        </w:tc>
      </w:tr>
      <w:tr w:rsidR="00AA0918" w:rsidRPr="00AA0918" w14:paraId="2D389672" w14:textId="77777777" w:rsidTr="00AA0918">
        <w:tc>
          <w:tcPr>
            <w:tcW w:w="4531" w:type="dxa"/>
            <w:shd w:val="clear" w:color="auto" w:fill="auto"/>
          </w:tcPr>
          <w:p w14:paraId="2E17BB5B"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7.3. Для допуска специалистов (должностных лиц) и руководителей, получающих допуск с целью проведения Работ на Опасных Производственных </w:t>
            </w:r>
            <w:r w:rsidRPr="00AA0918">
              <w:rPr>
                <w:rFonts w:ascii="Times New Roman" w:hAnsi="Times New Roman"/>
                <w:sz w:val="20"/>
                <w:szCs w:val="20"/>
                <w:lang w:val="ru-RU"/>
              </w:rPr>
              <w:lastRenderedPageBreak/>
              <w:t>Объектах Компании, Подрядчика должен дополнительно предоставить:</w:t>
            </w:r>
          </w:p>
          <w:p w14:paraId="5F7B4B74"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180A803A"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Работ.</w:t>
            </w:r>
          </w:p>
        </w:tc>
        <w:tc>
          <w:tcPr>
            <w:tcW w:w="4687" w:type="dxa"/>
            <w:shd w:val="clear" w:color="auto" w:fill="auto"/>
          </w:tcPr>
          <w:p w14:paraId="65E5F7CD"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lastRenderedPageBreak/>
              <w:t xml:space="preserve">7.3. To receive a work permit for specialists (officials) and supervisors obtaining a permit to perform the Work </w:t>
            </w:r>
            <w:r w:rsidRPr="00AA0918">
              <w:rPr>
                <w:rFonts w:ascii="Times New Roman" w:hAnsi="Times New Roman"/>
                <w:sz w:val="20"/>
                <w:szCs w:val="20"/>
              </w:rPr>
              <w:lastRenderedPageBreak/>
              <w:t>(render service) at the Company’s Hazardous Industrial Facilities the Contractor shall also provide:</w:t>
            </w:r>
          </w:p>
          <w:p w14:paraId="42605F4B"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t>- a resolution on appointment of persons in charge of fire safety, occupational health and safety, specifying the Agreement details, and/or work site;</w:t>
            </w:r>
          </w:p>
          <w:p w14:paraId="0634A8B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copies of reports on category A and category B2.7 industrial safety exams for everybody, as well as in certification areas by applicable disciplines as per the type of work to be performed.</w:t>
            </w:r>
          </w:p>
        </w:tc>
      </w:tr>
      <w:tr w:rsidR="00AA0918" w:rsidRPr="00AA0918" w14:paraId="458901B0" w14:textId="77777777" w:rsidTr="00AA0918">
        <w:tc>
          <w:tcPr>
            <w:tcW w:w="4531" w:type="dxa"/>
            <w:shd w:val="clear" w:color="auto" w:fill="auto"/>
          </w:tcPr>
          <w:p w14:paraId="6EF06ED3"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lastRenderedPageBreak/>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w:t>
            </w:r>
          </w:p>
        </w:tc>
        <w:tc>
          <w:tcPr>
            <w:tcW w:w="4687" w:type="dxa"/>
            <w:shd w:val="clear" w:color="auto" w:fill="auto"/>
          </w:tcPr>
          <w:p w14:paraId="18D8859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7.4. The Contractor shall ensure that its employees are aware of the Company’s safe working practices observation system and encourage its employees to identify and report all hazardous factors, unsafe conditions / acts and dangerous situations.</w:t>
            </w:r>
          </w:p>
        </w:tc>
      </w:tr>
      <w:tr w:rsidR="00AA0918" w:rsidRPr="00AA0918" w14:paraId="590AA36B" w14:textId="77777777" w:rsidTr="00AA0918">
        <w:tc>
          <w:tcPr>
            <w:tcW w:w="4531" w:type="dxa"/>
            <w:shd w:val="clear" w:color="auto" w:fill="auto"/>
          </w:tcPr>
          <w:p w14:paraId="34129A00" w14:textId="77777777" w:rsidR="00AA0918" w:rsidRPr="00AA0918" w:rsidRDefault="00AA0918" w:rsidP="00AA0918">
            <w:pPr>
              <w:ind w:firstLine="0"/>
              <w:jc w:val="center"/>
              <w:rPr>
                <w:rFonts w:ascii="Times New Roman" w:hAnsi="Times New Roman"/>
                <w:b/>
                <w:sz w:val="20"/>
                <w:szCs w:val="20"/>
                <w:lang w:val="ru-RU"/>
              </w:rPr>
            </w:pPr>
            <w:r w:rsidRPr="00AA0918">
              <w:rPr>
                <w:rFonts w:ascii="Times New Roman" w:hAnsi="Times New Roman"/>
                <w:b/>
                <w:sz w:val="20"/>
                <w:szCs w:val="20"/>
                <w:lang w:val="ru-RU"/>
              </w:rPr>
              <w:t>8. ПОЛИТИКА В ОТНОШЕНИИ УПОТРЕБЛЕНИЯ АЛКОГОЛЯ, НАРКОТИКОВ И ТОКСИЧЕСКИХ ВЕЩЕСТВ</w:t>
            </w:r>
          </w:p>
        </w:tc>
        <w:tc>
          <w:tcPr>
            <w:tcW w:w="4687" w:type="dxa"/>
            <w:shd w:val="clear" w:color="auto" w:fill="auto"/>
          </w:tcPr>
          <w:p w14:paraId="48AABC67" w14:textId="77777777" w:rsidR="00AA0918" w:rsidRPr="00AA0918" w:rsidRDefault="00AA0918" w:rsidP="00AA0918">
            <w:pPr>
              <w:widowControl w:val="0"/>
              <w:ind w:firstLine="0"/>
              <w:jc w:val="center"/>
              <w:rPr>
                <w:rFonts w:ascii="Times New Roman" w:hAnsi="Times New Roman"/>
                <w:b/>
                <w:sz w:val="20"/>
                <w:szCs w:val="20"/>
              </w:rPr>
            </w:pPr>
            <w:r w:rsidRPr="00AA0918">
              <w:rPr>
                <w:rFonts w:ascii="Times New Roman" w:hAnsi="Times New Roman"/>
                <w:b/>
                <w:sz w:val="20"/>
                <w:szCs w:val="20"/>
              </w:rPr>
              <w:t xml:space="preserve">8. </w:t>
            </w:r>
            <w:r w:rsidRPr="00AA0918">
              <w:rPr>
                <w:rFonts w:ascii="Times New Roman" w:eastAsiaTheme="minorHAnsi" w:hAnsi="Times New Roman" w:cstheme="minorBidi"/>
                <w:sz w:val="20"/>
                <w:szCs w:val="20"/>
              </w:rPr>
              <w:t xml:space="preserve"> </w:t>
            </w:r>
            <w:r w:rsidRPr="00AA0918">
              <w:rPr>
                <w:rFonts w:ascii="Times New Roman" w:hAnsi="Times New Roman"/>
                <w:b/>
                <w:sz w:val="20"/>
                <w:szCs w:val="20"/>
              </w:rPr>
              <w:t>ANTI-ALCOHOL, DRUGS, TOXIC SUBSTANCES POLICY</w:t>
            </w:r>
          </w:p>
        </w:tc>
      </w:tr>
      <w:tr w:rsidR="00AA0918" w:rsidRPr="00AA0918" w14:paraId="09735429" w14:textId="77777777" w:rsidTr="00AA0918">
        <w:tc>
          <w:tcPr>
            <w:tcW w:w="4531" w:type="dxa"/>
            <w:shd w:val="clear" w:color="auto" w:fill="auto"/>
          </w:tcPr>
          <w:p w14:paraId="082C1E36"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8.1. При выполнении Работ в рамках Договора Подрядчик обязан:</w:t>
            </w:r>
          </w:p>
          <w:p w14:paraId="1F8FA508" w14:textId="77777777" w:rsidR="00AA0918" w:rsidRPr="00AA0918" w:rsidRDefault="00AA0918" w:rsidP="00AA0918">
            <w:pPr>
              <w:pStyle w:val="af4"/>
              <w:numPr>
                <w:ilvl w:val="0"/>
                <w:numId w:val="8"/>
              </w:numPr>
              <w:spacing w:before="0" w:line="259" w:lineRule="auto"/>
              <w:ind w:left="0" w:firstLine="0"/>
              <w:contextualSpacing/>
              <w:rPr>
                <w:rFonts w:ascii="Times New Roman" w:hAnsi="Times New Roman"/>
                <w:sz w:val="20"/>
                <w:szCs w:val="20"/>
                <w:lang w:val="ru-RU"/>
              </w:rPr>
            </w:pPr>
            <w:r w:rsidRPr="00AA0918">
              <w:rPr>
                <w:rFonts w:ascii="Times New Roman" w:hAnsi="Times New Roman"/>
                <w:sz w:val="20"/>
                <w:szCs w:val="20"/>
                <w:lang w:val="ru-RU"/>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64BAEC36" w14:textId="77777777" w:rsidR="00AA0918" w:rsidRPr="00AA0918" w:rsidRDefault="00AA0918" w:rsidP="00AA0918">
            <w:pPr>
              <w:pStyle w:val="af4"/>
              <w:numPr>
                <w:ilvl w:val="0"/>
                <w:numId w:val="8"/>
              </w:numPr>
              <w:spacing w:before="0" w:line="259" w:lineRule="auto"/>
              <w:ind w:left="0" w:firstLine="0"/>
              <w:contextualSpacing/>
              <w:rPr>
                <w:rFonts w:ascii="Times New Roman" w:hAnsi="Times New Roman"/>
                <w:b/>
                <w:sz w:val="20"/>
                <w:szCs w:val="20"/>
                <w:lang w:val="ru-RU"/>
              </w:rPr>
            </w:pPr>
            <w:r w:rsidRPr="00AA0918">
              <w:rPr>
                <w:rFonts w:ascii="Times New Roman" w:hAnsi="Times New Roman"/>
                <w:sz w:val="20"/>
                <w:szCs w:val="20"/>
                <w:lang w:val="ru-RU"/>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7204B851"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t xml:space="preserve">8.1.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During the Work performed under the Agreement the Contractor shall:</w:t>
            </w:r>
          </w:p>
          <w:p w14:paraId="3A20006D"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t>•</w:t>
            </w:r>
            <w:r w:rsidRPr="00AA0918">
              <w:rPr>
                <w:rFonts w:ascii="Times New Roman" w:hAnsi="Times New Roman"/>
                <w:sz w:val="20"/>
                <w:szCs w:val="20"/>
              </w:rPr>
              <w:tab/>
              <w:t xml:space="preserve">Not allow (suspend from work) its employees, including subcontractors’ employees to work in a state of alcohol, drugs or other intoxication at the Company's facility;  </w:t>
            </w:r>
          </w:p>
          <w:p w14:paraId="78BD18F4"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Not allow to bring to or keep substances which cause alcohol, drug or toxic intoxication at the Company’s sites, except for those needed for production (hereinafter the “Allowed Substances”).</w:t>
            </w:r>
          </w:p>
        </w:tc>
      </w:tr>
      <w:tr w:rsidR="00AA0918" w:rsidRPr="00AA0918" w14:paraId="0EEE8A39" w14:textId="77777777" w:rsidTr="00AA0918">
        <w:tc>
          <w:tcPr>
            <w:tcW w:w="4531" w:type="dxa"/>
            <w:shd w:val="clear" w:color="auto" w:fill="auto"/>
          </w:tcPr>
          <w:p w14:paraId="287064C4"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8.2. 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рабочую площадку. Если в результате подобного досмотра будут обнаружены указанные запрещенные вещества, то АТС и СТ не допускается на рабочую площадку, работник(и) Подрядчика не допускается на рабочее место.</w:t>
            </w:r>
          </w:p>
        </w:tc>
        <w:tc>
          <w:tcPr>
            <w:tcW w:w="4687" w:type="dxa"/>
            <w:shd w:val="clear" w:color="auto" w:fill="auto"/>
          </w:tcPr>
          <w:p w14:paraId="7AD66BB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8.2.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In order to control the enforcement of the said restrictions, the Company shall have the right to conduct checking and physical inspection of all MV and SVs, belongings and materials delivered to the work site. Should the said banned substances be found during such inspection, MV and SVs shall not be allowed to the work site, and the Contractor’s employee(s) is restricted to the workplace(s).</w:t>
            </w:r>
          </w:p>
        </w:tc>
      </w:tr>
      <w:tr w:rsidR="00AA0918" w:rsidRPr="00AA0918" w14:paraId="53CCEC5D" w14:textId="77777777" w:rsidTr="00AA0918">
        <w:tc>
          <w:tcPr>
            <w:tcW w:w="4531" w:type="dxa"/>
            <w:shd w:val="clear" w:color="auto" w:fill="auto"/>
          </w:tcPr>
          <w:p w14:paraId="7039583D"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 xml:space="preserve">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w:t>
            </w:r>
            <w:r w:rsidRPr="00AA0918">
              <w:rPr>
                <w:rFonts w:ascii="Times New Roman" w:hAnsi="Times New Roman"/>
                <w:sz w:val="20"/>
                <w:szCs w:val="20"/>
                <w:lang w:val="ru-RU"/>
              </w:rPr>
              <w:lastRenderedPageBreak/>
              <w:t>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687" w:type="dxa"/>
            <w:shd w:val="clear" w:color="auto" w:fill="auto"/>
          </w:tcPr>
          <w:p w14:paraId="62FB0A74"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lang w:eastAsia="ru-RU"/>
              </w:rPr>
              <w:lastRenderedPageBreak/>
              <w:t xml:space="preserve">8.3. Instances of alcohol consumption by the Contractor's employees, appearance of the Contractor's employees at the Company's facilities in the state of alcoholic, drugs or toxic intoxication, bringing of substances causing alcoholic, drugs or toxic intoxication to or availability of such substances in the Company's facility, shall be documented using any of the following methods: medical examination or clearance; acts executed by the Company's employees / third parties engaged by the Company under health care services contracts, written explanations of Company’s and/or </w:t>
            </w:r>
            <w:r w:rsidRPr="00AA0918">
              <w:rPr>
                <w:rFonts w:ascii="Times New Roman" w:hAnsi="Times New Roman"/>
                <w:sz w:val="20"/>
                <w:szCs w:val="20"/>
                <w:lang w:eastAsia="ru-RU"/>
              </w:rPr>
              <w:lastRenderedPageBreak/>
              <w:t>Contractor’s employees (or authorized representatives of the Company and the Contractor), other ways in accordance with the RF legislation.</w:t>
            </w:r>
          </w:p>
        </w:tc>
      </w:tr>
      <w:tr w:rsidR="00AA0918" w:rsidRPr="00AA0918" w14:paraId="39B6D082" w14:textId="77777777" w:rsidTr="00AA0918">
        <w:tc>
          <w:tcPr>
            <w:tcW w:w="4531" w:type="dxa"/>
            <w:shd w:val="clear" w:color="auto" w:fill="auto"/>
          </w:tcPr>
          <w:p w14:paraId="77949F06" w14:textId="77777777" w:rsidR="00AA0918" w:rsidRPr="00AA0918" w:rsidRDefault="00AA0918" w:rsidP="00AA0918">
            <w:pPr>
              <w:ind w:firstLine="0"/>
              <w:jc w:val="center"/>
              <w:rPr>
                <w:rFonts w:ascii="Times New Roman" w:hAnsi="Times New Roman"/>
                <w:b/>
                <w:sz w:val="20"/>
                <w:szCs w:val="20"/>
                <w:lang w:val="ru-RU"/>
              </w:rPr>
            </w:pPr>
            <w:r w:rsidRPr="00AA0918">
              <w:rPr>
                <w:rFonts w:ascii="Times New Roman" w:hAnsi="Times New Roman"/>
                <w:b/>
                <w:sz w:val="20"/>
                <w:szCs w:val="20"/>
                <w:lang w:val="ru-RU"/>
              </w:rPr>
              <w:lastRenderedPageBreak/>
              <w:t>9. ОХРАНА ОКРУЖАЮЩЕЙ СРЕДЫ</w:t>
            </w:r>
          </w:p>
        </w:tc>
        <w:tc>
          <w:tcPr>
            <w:tcW w:w="4687" w:type="dxa"/>
            <w:shd w:val="clear" w:color="auto" w:fill="auto"/>
          </w:tcPr>
          <w:p w14:paraId="1BA590F5" w14:textId="77777777" w:rsidR="00AA0918" w:rsidRPr="00AA0918" w:rsidRDefault="00AA0918" w:rsidP="00AA0918">
            <w:pPr>
              <w:widowControl w:val="0"/>
              <w:ind w:firstLine="0"/>
              <w:jc w:val="center"/>
              <w:rPr>
                <w:rFonts w:ascii="Times New Roman" w:hAnsi="Times New Roman"/>
                <w:b/>
                <w:sz w:val="20"/>
                <w:szCs w:val="20"/>
                <w:lang w:val="ru-RU"/>
              </w:rPr>
            </w:pPr>
            <w:r w:rsidRPr="00AA0918">
              <w:rPr>
                <w:rFonts w:ascii="Times New Roman" w:hAnsi="Times New Roman"/>
                <w:b/>
                <w:sz w:val="20"/>
                <w:szCs w:val="20"/>
              </w:rPr>
              <w:t>9. ENVIRONMENTAL PROTECTION</w:t>
            </w:r>
          </w:p>
        </w:tc>
      </w:tr>
      <w:tr w:rsidR="00AA0918" w:rsidRPr="00AA0918" w14:paraId="7974139D" w14:textId="77777777" w:rsidTr="00AA0918">
        <w:tc>
          <w:tcPr>
            <w:tcW w:w="4531" w:type="dxa"/>
            <w:shd w:val="clear" w:color="auto" w:fill="auto"/>
          </w:tcPr>
          <w:p w14:paraId="3569EC56" w14:textId="77777777" w:rsidR="00AA0918" w:rsidRPr="00AA0918" w:rsidRDefault="00AA0918" w:rsidP="00AA0918">
            <w:pPr>
              <w:pStyle w:val="af4"/>
              <w:numPr>
                <w:ilvl w:val="1"/>
                <w:numId w:val="12"/>
              </w:numPr>
              <w:tabs>
                <w:tab w:val="left" w:pos="284"/>
              </w:tabs>
              <w:autoSpaceDE w:val="0"/>
              <w:autoSpaceDN w:val="0"/>
              <w:adjustRightInd w:val="0"/>
              <w:spacing w:before="0" w:after="0"/>
              <w:rPr>
                <w:rFonts w:ascii="Times New Roman" w:hAnsi="Times New Roman"/>
                <w:sz w:val="20"/>
                <w:szCs w:val="20"/>
                <w:lang w:val="ru-RU"/>
              </w:rPr>
            </w:pPr>
            <w:r w:rsidRPr="00AA0918">
              <w:rPr>
                <w:rFonts w:ascii="Times New Roman" w:hAnsi="Times New Roman"/>
                <w:sz w:val="20"/>
                <w:szCs w:val="20"/>
                <w:lang w:val="ru-RU"/>
              </w:rPr>
              <w:t>Для выполнения Работ Подрядчик обязан:</w:t>
            </w:r>
          </w:p>
        </w:tc>
        <w:tc>
          <w:tcPr>
            <w:tcW w:w="4687" w:type="dxa"/>
            <w:shd w:val="clear" w:color="auto" w:fill="auto"/>
          </w:tcPr>
          <w:p w14:paraId="3B9C624E"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9.1.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To perform the Work the Contractor shall:</w:t>
            </w:r>
          </w:p>
        </w:tc>
      </w:tr>
      <w:tr w:rsidR="00AA0918" w:rsidRPr="00AA0918" w14:paraId="05EDBB9E" w14:textId="77777777" w:rsidTr="00AA0918">
        <w:tc>
          <w:tcPr>
            <w:tcW w:w="4531" w:type="dxa"/>
            <w:shd w:val="clear" w:color="auto" w:fill="auto"/>
          </w:tcPr>
          <w:p w14:paraId="75216099"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1C83C372"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rPr>
              <w:t xml:space="preserve">a)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have a complete set of necessary regulatory and permission environmental documentation to perform the Work approved by state regulators  in accordance with procedure established by RF legislation;</w:t>
            </w:r>
          </w:p>
        </w:tc>
      </w:tr>
      <w:tr w:rsidR="00AA0918" w:rsidRPr="00AA0918" w14:paraId="55F36613" w14:textId="77777777" w:rsidTr="00AA0918">
        <w:tc>
          <w:tcPr>
            <w:tcW w:w="4531" w:type="dxa"/>
            <w:shd w:val="clear" w:color="auto" w:fill="auto"/>
          </w:tcPr>
          <w:p w14:paraId="0C434FA7" w14:textId="77777777" w:rsidR="00AA0918" w:rsidRPr="00AA0918" w:rsidRDefault="00AA0918" w:rsidP="00BB53E0">
            <w:pPr>
              <w:tabs>
                <w:tab w:val="left" w:pos="-120"/>
              </w:tabs>
              <w:autoSpaceDE w:val="0"/>
              <w:autoSpaceDN w:val="0"/>
              <w:adjustRightInd w:val="0"/>
              <w:spacing w:before="0" w:after="0"/>
              <w:ind w:left="22" w:hanging="22"/>
              <w:rPr>
                <w:rFonts w:ascii="Times New Roman" w:hAnsi="Times New Roman"/>
                <w:sz w:val="20"/>
                <w:szCs w:val="20"/>
                <w:lang w:val="ru-RU"/>
              </w:rPr>
            </w:pPr>
            <w:r w:rsidRPr="00AA0918">
              <w:rPr>
                <w:rFonts w:ascii="Times New Roman" w:hAnsi="Times New Roman"/>
                <w:sz w:val="20"/>
                <w:szCs w:val="20"/>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0D537670"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rPr>
              <w:t>b) keep on a regular basis registration logs and other environment-related documentation, and report to environmental, sanitary-epidemiological and statistic agencies as per the forms set by RF legislation;</w:t>
            </w:r>
          </w:p>
        </w:tc>
      </w:tr>
      <w:tr w:rsidR="00AA0918" w:rsidRPr="00AA0918" w14:paraId="77629EA8" w14:textId="77777777" w:rsidTr="00AA0918">
        <w:tc>
          <w:tcPr>
            <w:tcW w:w="4531" w:type="dxa"/>
            <w:shd w:val="clear" w:color="auto" w:fill="auto"/>
          </w:tcPr>
          <w:p w14:paraId="759FDA5D"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687" w:type="dxa"/>
            <w:shd w:val="clear" w:color="auto" w:fill="auto"/>
          </w:tcPr>
          <w:p w14:paraId="10891E78"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lang w:val="ru-RU"/>
              </w:rPr>
              <w:t>с</w:t>
            </w:r>
            <w:r w:rsidRPr="00AA0918">
              <w:rPr>
                <w:rFonts w:ascii="Times New Roman" w:hAnsi="Times New Roman"/>
                <w:sz w:val="20"/>
                <w:szCs w:val="20"/>
              </w:rPr>
              <w:t>) make payments on its own for negative environmental impact and use of natural resources in connection with the Work performance by the Contractor under the Agreement at the Company site as well as the operation of the sources of environmental impact by the Contractor;</w:t>
            </w:r>
          </w:p>
        </w:tc>
      </w:tr>
      <w:tr w:rsidR="00AA0918" w:rsidRPr="00AA0918" w14:paraId="0B940EA7" w14:textId="77777777" w:rsidTr="00AA0918">
        <w:tc>
          <w:tcPr>
            <w:tcW w:w="4531" w:type="dxa"/>
            <w:shd w:val="clear" w:color="auto" w:fill="auto"/>
          </w:tcPr>
          <w:p w14:paraId="1D6D94A9" w14:textId="77777777" w:rsidR="00AA0918" w:rsidRPr="00AA0918" w:rsidRDefault="00AA0918" w:rsidP="00BB53E0">
            <w:pPr>
              <w:tabs>
                <w:tab w:val="left" w:pos="22"/>
              </w:tabs>
              <w:autoSpaceDE w:val="0"/>
              <w:autoSpaceDN w:val="0"/>
              <w:adjustRightInd w:val="0"/>
              <w:spacing w:before="0" w:after="0"/>
              <w:ind w:left="22" w:firstLine="0"/>
              <w:rPr>
                <w:rFonts w:ascii="Times New Roman" w:hAnsi="Times New Roman"/>
                <w:sz w:val="20"/>
                <w:szCs w:val="20"/>
                <w:lang w:val="ru-RU"/>
              </w:rPr>
            </w:pPr>
            <w:r w:rsidRPr="00AA0918">
              <w:rPr>
                <w:rFonts w:ascii="Times New Roman" w:hAnsi="Times New Roman"/>
                <w:sz w:val="20"/>
                <w:szCs w:val="20"/>
                <w:lang w:val="ru-RU"/>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4687" w:type="dxa"/>
            <w:shd w:val="clear" w:color="auto" w:fill="auto"/>
          </w:tcPr>
          <w:p w14:paraId="0FECD42A"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rPr>
              <w:t xml:space="preserve">d)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strictly comply with all applicable requirements of environmental legislation at all levels, as well as corporate Company’s standards communicated to the Contractor in the prescribed manner .</w:t>
            </w:r>
          </w:p>
        </w:tc>
      </w:tr>
      <w:tr w:rsidR="00AA0918" w:rsidRPr="00AA0918" w14:paraId="4F8DF983" w14:textId="77777777" w:rsidTr="00AA0918">
        <w:tc>
          <w:tcPr>
            <w:tcW w:w="4531" w:type="dxa"/>
            <w:shd w:val="clear" w:color="auto" w:fill="auto"/>
          </w:tcPr>
          <w:p w14:paraId="4A02C368"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687" w:type="dxa"/>
            <w:shd w:val="clear" w:color="auto" w:fill="auto"/>
          </w:tcPr>
          <w:p w14:paraId="670F4319" w14:textId="77777777" w:rsidR="00AA0918" w:rsidRPr="00AA0918" w:rsidRDefault="00AA0918" w:rsidP="00BB53E0">
            <w:pPr>
              <w:widowControl w:val="0"/>
              <w:autoSpaceDE w:val="0"/>
              <w:autoSpaceDN w:val="0"/>
              <w:adjustRightInd w:val="0"/>
              <w:ind w:left="33" w:firstLine="0"/>
              <w:contextualSpacing/>
              <w:rPr>
                <w:rFonts w:ascii="Times New Roman" w:hAnsi="Times New Roman"/>
                <w:sz w:val="20"/>
                <w:szCs w:val="20"/>
              </w:rPr>
            </w:pPr>
            <w:r w:rsidRPr="00AA0918">
              <w:rPr>
                <w:rFonts w:ascii="Times New Roman" w:hAnsi="Times New Roman"/>
                <w:sz w:val="20"/>
                <w:szCs w:val="20"/>
              </w:rPr>
              <w:t>9.2. Waste generated as a result of Contractor's activities under the Agreement shall belong to the Contractor from the time of its generation. The Contractor shall be obliged to perform the entire package of work on waste disposal in accordance with the RF legislation and timely move-out from the Company’s premises and adjacent areas all the waste generated in progress of works performed by Contractor and its subcontractor(s) and dispose it on its own at no extra cost to the Company, unless such waste belongs to the Company, and make all calculations and payments related to negative environmental impact. Upon Company’s request, the Contractor shall be obliged to submit to the Company the documents confirming the Contractor's proper fulfillment of the obligations set forth in this clause.</w:t>
            </w:r>
          </w:p>
        </w:tc>
      </w:tr>
      <w:tr w:rsidR="00AA0918" w:rsidRPr="00AA0918" w14:paraId="777525FF" w14:textId="77777777" w:rsidTr="00AA0918">
        <w:tc>
          <w:tcPr>
            <w:tcW w:w="4531" w:type="dxa"/>
            <w:shd w:val="clear" w:color="auto" w:fill="auto"/>
          </w:tcPr>
          <w:p w14:paraId="14A9F1DB"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 xml:space="preserve">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w:t>
            </w:r>
            <w:r w:rsidRPr="00AA0918">
              <w:rPr>
                <w:rFonts w:ascii="Times New Roman" w:hAnsi="Times New Roman"/>
                <w:sz w:val="20"/>
                <w:szCs w:val="20"/>
                <w:lang w:val="ru-RU"/>
              </w:rPr>
              <w:lastRenderedPageBreak/>
              <w:t>образовавшихся от его деятельности по договору, с отходами, принадлежащими Компании. Подрядчик должен разработать и утвердить паспорта отходов I-IV классов опасности, образующихся от его деятельности на территории Компании.</w:t>
            </w:r>
          </w:p>
          <w:p w14:paraId="56B01B2D"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Подрядчик не должен допускать накопление и размещение рабочих материалов, отходов на открытом грунте. </w:t>
            </w:r>
          </w:p>
          <w:p w14:paraId="3D0F652A"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12A8D19B"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lastRenderedPageBreak/>
              <w:t xml:space="preserve">9.3. The Contractor shall temporarily accumulate wastes and materials containing harmful substances in the containers dedicated for their accumulation and shall observe the principle of selective storage of wastes, not allowing the mixing of wastes generated by its activities under the Agreement with wastes belonging to the </w:t>
            </w:r>
            <w:r w:rsidRPr="00AA0918">
              <w:rPr>
                <w:rFonts w:ascii="Times New Roman" w:hAnsi="Times New Roman"/>
                <w:sz w:val="20"/>
                <w:szCs w:val="20"/>
              </w:rPr>
              <w:lastRenderedPageBreak/>
              <w:t>Company. The Contractor shall develop passports for class I-IV wastes generated by the Contractor at Company's facilities and have them endorsed.</w:t>
            </w:r>
          </w:p>
          <w:p w14:paraId="717DD683"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The Contractor shall prevent accumulation and placement of working materials and wastes on open soil. </w:t>
            </w:r>
          </w:p>
          <w:p w14:paraId="039B4A11"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The Contractor shall use special containers, trays for work to prevent contamination and clogging up of environment objects.</w:t>
            </w:r>
          </w:p>
        </w:tc>
      </w:tr>
      <w:tr w:rsidR="00AA0918" w:rsidRPr="00AA0918" w14:paraId="7DB0879E" w14:textId="77777777" w:rsidTr="00AA0918">
        <w:tc>
          <w:tcPr>
            <w:tcW w:w="4531" w:type="dxa"/>
            <w:shd w:val="clear" w:color="auto" w:fill="auto"/>
          </w:tcPr>
          <w:p w14:paraId="643F8DD6" w14:textId="77777777" w:rsidR="00AA0918" w:rsidRPr="00AA0918" w:rsidRDefault="00AA0918" w:rsidP="00BB53E0">
            <w:pPr>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lastRenderedPageBreak/>
              <w:t>9.4 Подрядчику запрещается осуществлять мойку АТС и СТ в водных объектах, в границах водоохранных зон и на объектах Компании.</w:t>
            </w:r>
          </w:p>
        </w:tc>
        <w:tc>
          <w:tcPr>
            <w:tcW w:w="4687" w:type="dxa"/>
            <w:shd w:val="clear" w:color="auto" w:fill="auto"/>
          </w:tcPr>
          <w:p w14:paraId="753141A7"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9.4.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The Contractor is prohibited from washing MV and SV in water bodies, within the boundaries water protection zones and Company facilities.</w:t>
            </w:r>
          </w:p>
        </w:tc>
      </w:tr>
      <w:tr w:rsidR="00AA0918" w:rsidRPr="00AA0918" w14:paraId="50A13E3D" w14:textId="77777777" w:rsidTr="00AA0918">
        <w:tc>
          <w:tcPr>
            <w:tcW w:w="4531" w:type="dxa"/>
            <w:shd w:val="clear" w:color="auto" w:fill="auto"/>
          </w:tcPr>
          <w:p w14:paraId="784FC496" w14:textId="77777777" w:rsidR="00AA0918" w:rsidRPr="00AA0918" w:rsidRDefault="00AA0918" w:rsidP="00AA0918">
            <w:pPr>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c>
          <w:tcPr>
            <w:tcW w:w="4687" w:type="dxa"/>
            <w:shd w:val="clear" w:color="auto" w:fill="auto"/>
          </w:tcPr>
          <w:p w14:paraId="2735A900"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9.5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The Contractor shall not discharge oil products, suspended solids, liquid toxic waste and other hazardous chemicals into the Company's open drainage system and domestic sewage system.</w:t>
            </w:r>
          </w:p>
        </w:tc>
      </w:tr>
      <w:tr w:rsidR="00AA0918" w:rsidRPr="00AA0918" w14:paraId="273DEC2E" w14:textId="77777777" w:rsidTr="00AA0918">
        <w:tc>
          <w:tcPr>
            <w:tcW w:w="4531" w:type="dxa"/>
            <w:shd w:val="clear" w:color="auto" w:fill="auto"/>
          </w:tcPr>
          <w:p w14:paraId="54DD90D0" w14:textId="77777777" w:rsidR="00AA0918" w:rsidRPr="00AA0918" w:rsidRDefault="00AA0918" w:rsidP="00BB53E0">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AA0918">
              <w:rPr>
                <w:rFonts w:ascii="Times New Roman" w:hAnsi="Times New Roman"/>
                <w:sz w:val="20"/>
                <w:szCs w:val="20"/>
                <w:lang w:val="ru-RU"/>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687" w:type="dxa"/>
            <w:shd w:val="clear" w:color="auto" w:fill="auto"/>
          </w:tcPr>
          <w:p w14:paraId="53094F8E"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9.6. The Contractor shall be solely responsible for the violations of environmental protection legislation committed by itself and its subcontractors, as well as for compensation of the damages inflicted to the environment through the fault of the Contractor/subcontractor. The Contractor's expenses related to payments of fines, complaints, claims shall not be subject to reimbursement by the Company.</w:t>
            </w:r>
          </w:p>
        </w:tc>
      </w:tr>
      <w:tr w:rsidR="00AA0918" w:rsidRPr="00AA0918" w14:paraId="2FADDA02" w14:textId="77777777" w:rsidTr="00AA0918">
        <w:tc>
          <w:tcPr>
            <w:tcW w:w="4531" w:type="dxa"/>
            <w:shd w:val="clear" w:color="auto" w:fill="auto"/>
          </w:tcPr>
          <w:p w14:paraId="0D9A6247" w14:textId="77777777" w:rsidR="00AA0918" w:rsidRPr="00AA0918" w:rsidRDefault="00AA0918" w:rsidP="00BB53E0">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AA0918">
              <w:rPr>
                <w:rFonts w:ascii="Times New Roman" w:hAnsi="Times New Roman"/>
                <w:sz w:val="20"/>
                <w:szCs w:val="20"/>
                <w:lang w:val="ru-RU"/>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4687" w:type="dxa"/>
            <w:shd w:val="clear" w:color="auto" w:fill="auto"/>
          </w:tcPr>
          <w:p w14:paraId="76B8EECB"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9.7</w:t>
            </w:r>
            <w:r w:rsidRPr="00AA0918">
              <w:rPr>
                <w:rFonts w:ascii="Times New Roman" w:hAnsi="Times New Roman"/>
                <w:sz w:val="20"/>
                <w:szCs w:val="20"/>
                <w:lang w:eastAsia="ru-RU"/>
              </w:rPr>
              <w:t xml:space="preserve">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The Company has the right to monitor (internal audit) the compliance with environmental requirements and request any information related to the Contractor's environmental protection activities, including documentation confirming the final transfer of waste for disposal and treatment (contracts, acts, waste removal schedule).</w:t>
            </w:r>
          </w:p>
        </w:tc>
      </w:tr>
      <w:tr w:rsidR="00AA0918" w:rsidRPr="00AA0918" w14:paraId="4D0EB1BE" w14:textId="77777777" w:rsidTr="00AA0918">
        <w:tc>
          <w:tcPr>
            <w:tcW w:w="4531" w:type="dxa"/>
            <w:shd w:val="clear" w:color="auto" w:fill="auto"/>
          </w:tcPr>
          <w:p w14:paraId="3B9146BC"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9.8. Подрядчик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4F536320"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9.8. The Contractor shall exclude any discharge of wastewater into water bodies and arrange for transfer of wastewater for treatment.</w:t>
            </w:r>
          </w:p>
        </w:tc>
      </w:tr>
      <w:tr w:rsidR="00AA0918" w:rsidRPr="00AA0918" w14:paraId="74713B82" w14:textId="77777777" w:rsidTr="00AA0918">
        <w:tc>
          <w:tcPr>
            <w:tcW w:w="4531" w:type="dxa"/>
            <w:shd w:val="clear" w:color="auto" w:fill="auto"/>
          </w:tcPr>
          <w:p w14:paraId="47C5AE2C"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9.9. При производстве работ  Подрядчик обязан принимать все необходимые меры по защите компонентов окружающей среды от загрязнения.</w:t>
            </w:r>
          </w:p>
        </w:tc>
        <w:tc>
          <w:tcPr>
            <w:tcW w:w="4687" w:type="dxa"/>
            <w:shd w:val="clear" w:color="auto" w:fill="auto"/>
          </w:tcPr>
          <w:p w14:paraId="05B7BA4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9.9. In the course of work the Contractor shall use all reasonable efforts to protect environment components from contamination.</w:t>
            </w:r>
          </w:p>
        </w:tc>
      </w:tr>
      <w:tr w:rsidR="00AA0918" w:rsidRPr="00AA0918" w14:paraId="3A3C0B9B" w14:textId="77777777" w:rsidTr="00AA0918">
        <w:tc>
          <w:tcPr>
            <w:tcW w:w="4531" w:type="dxa"/>
            <w:shd w:val="clear" w:color="auto" w:fill="auto"/>
          </w:tcPr>
          <w:p w14:paraId="3704D9A5" w14:textId="77777777" w:rsidR="00AA0918" w:rsidRPr="00AA0918" w:rsidRDefault="00AA0918" w:rsidP="00AA0918">
            <w:pPr>
              <w:spacing w:afterLines="30" w:after="72"/>
              <w:ind w:firstLine="0"/>
              <w:jc w:val="center"/>
              <w:rPr>
                <w:rFonts w:ascii="Times New Roman" w:hAnsi="Times New Roman"/>
                <w:sz w:val="20"/>
                <w:szCs w:val="20"/>
                <w:lang w:val="ru-RU"/>
              </w:rPr>
            </w:pPr>
            <w:r w:rsidRPr="00AA0918">
              <w:rPr>
                <w:rFonts w:ascii="Times New Roman" w:hAnsi="Times New Roman"/>
                <w:b/>
                <w:sz w:val="20"/>
                <w:szCs w:val="20"/>
                <w:lang w:val="ru-RU"/>
              </w:rPr>
              <w:t>10. ТРЕБОВАНИЯ К ОТЧЕТНОСТИ</w:t>
            </w:r>
          </w:p>
        </w:tc>
        <w:tc>
          <w:tcPr>
            <w:tcW w:w="4687" w:type="dxa"/>
            <w:shd w:val="clear" w:color="auto" w:fill="auto"/>
          </w:tcPr>
          <w:p w14:paraId="501E6CAD" w14:textId="77777777" w:rsidR="00AA0918" w:rsidRPr="00AA0918" w:rsidRDefault="00AA0918" w:rsidP="00AA0918">
            <w:pPr>
              <w:widowControl w:val="0"/>
              <w:autoSpaceDE w:val="0"/>
              <w:autoSpaceDN w:val="0"/>
              <w:adjustRightInd w:val="0"/>
              <w:ind w:firstLine="0"/>
              <w:contextualSpacing/>
              <w:jc w:val="center"/>
              <w:rPr>
                <w:rFonts w:ascii="Times New Roman" w:hAnsi="Times New Roman"/>
                <w:sz w:val="20"/>
                <w:szCs w:val="20"/>
                <w:lang w:val="ru-RU" w:eastAsia="ru-RU"/>
              </w:rPr>
            </w:pPr>
            <w:r w:rsidRPr="00AA0918">
              <w:rPr>
                <w:rFonts w:ascii="Times New Roman" w:hAnsi="Times New Roman"/>
                <w:b/>
                <w:sz w:val="20"/>
                <w:szCs w:val="20"/>
                <w:lang w:val="ru-RU"/>
              </w:rPr>
              <w:t>10</w:t>
            </w:r>
            <w:r w:rsidRPr="00AA0918">
              <w:rPr>
                <w:rFonts w:ascii="Times New Roman" w:hAnsi="Times New Roman"/>
                <w:b/>
                <w:sz w:val="20"/>
                <w:szCs w:val="20"/>
              </w:rPr>
              <w:t>. REPORTING REQUIREMENTS</w:t>
            </w:r>
          </w:p>
        </w:tc>
      </w:tr>
      <w:tr w:rsidR="00AA0918" w:rsidRPr="00AA0918" w14:paraId="040CCBD0" w14:textId="77777777" w:rsidTr="00AA0918">
        <w:tc>
          <w:tcPr>
            <w:tcW w:w="4531" w:type="dxa"/>
            <w:shd w:val="clear" w:color="auto" w:fill="auto"/>
          </w:tcPr>
          <w:p w14:paraId="2C95FC39"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10F9D20E" w14:textId="77777777" w:rsidR="00AA0918" w:rsidRPr="00AA0918" w:rsidRDefault="00AA0918" w:rsidP="00BB53E0">
            <w:pPr>
              <w:spacing w:afterLines="30" w:after="72"/>
              <w:ind w:firstLine="0"/>
              <w:rPr>
                <w:rFonts w:ascii="Times New Roman" w:hAnsi="Times New Roman"/>
                <w:b/>
                <w:sz w:val="20"/>
                <w:szCs w:val="20"/>
                <w:lang w:val="ru-RU"/>
              </w:rPr>
            </w:pPr>
            <w:r w:rsidRPr="00AA0918">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c>
          <w:tcPr>
            <w:tcW w:w="4687" w:type="dxa"/>
            <w:shd w:val="clear" w:color="auto" w:fill="auto"/>
          </w:tcPr>
          <w:p w14:paraId="5AFC112A" w14:textId="77777777" w:rsidR="00AA0918" w:rsidRPr="00AA0918" w:rsidRDefault="00AA0918" w:rsidP="00BB53E0">
            <w:pPr>
              <w:spacing w:after="6"/>
              <w:ind w:firstLine="0"/>
              <w:rPr>
                <w:rFonts w:ascii="Times New Roman" w:hAnsi="Times New Roman"/>
                <w:sz w:val="20"/>
                <w:szCs w:val="20"/>
              </w:rPr>
            </w:pPr>
            <w:r w:rsidRPr="00AA0918">
              <w:rPr>
                <w:rFonts w:ascii="Times New Roman" w:hAnsi="Times New Roman"/>
                <w:sz w:val="20"/>
                <w:szCs w:val="20"/>
              </w:rPr>
              <w:t xml:space="preserve">10.1. Unless otherwise stated, the Contractor shall submit a monthly report on the results of its and its subcontractors’ HSE Work for the previous reporting period. </w:t>
            </w:r>
          </w:p>
          <w:p w14:paraId="132B6D4D"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rPr>
              <w:t>The report shall be submitted by the 5-th day of the month following the reporting period, while the reports for December and April are to be submitted the latest on the second working day of the month following the reporting one. The report format is given in the CPC HSE Standard.</w:t>
            </w:r>
          </w:p>
        </w:tc>
      </w:tr>
      <w:tr w:rsidR="00AA0918" w:rsidRPr="00AA0918" w14:paraId="426BC721" w14:textId="77777777" w:rsidTr="00AA0918">
        <w:tc>
          <w:tcPr>
            <w:tcW w:w="4531" w:type="dxa"/>
            <w:shd w:val="clear" w:color="auto" w:fill="auto"/>
          </w:tcPr>
          <w:p w14:paraId="79F39DCF"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lastRenderedPageBreak/>
              <w:t>10.2 В дополнение к отчету Подрядчик обязан соблюдать требования Компании в отношении отчетности по инцидентам, авариям, несчастным случаям и дорожно-транспортным происшествиям.</w:t>
            </w:r>
          </w:p>
        </w:tc>
        <w:tc>
          <w:tcPr>
            <w:tcW w:w="4687" w:type="dxa"/>
            <w:shd w:val="clear" w:color="auto" w:fill="auto"/>
          </w:tcPr>
          <w:p w14:paraId="11FA17B2" w14:textId="77777777" w:rsidR="00AA0918" w:rsidRPr="00AA0918" w:rsidRDefault="00AA0918" w:rsidP="00AA0918">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rPr>
              <w:t>10.2. In addition to the Report, the Contractor shall comply with the Company’s requirements as regards incidents, casualties, accidents and MVIs.</w:t>
            </w:r>
          </w:p>
        </w:tc>
      </w:tr>
      <w:tr w:rsidR="00AA0918" w:rsidRPr="00AA0918" w14:paraId="4ADA23BF" w14:textId="77777777" w:rsidTr="00AA0918">
        <w:tc>
          <w:tcPr>
            <w:tcW w:w="4531" w:type="dxa"/>
            <w:shd w:val="clear" w:color="auto" w:fill="auto"/>
          </w:tcPr>
          <w:p w14:paraId="3BC3110F"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10.3. В соответствии с Процедурами оповещения и расследования происшествий, Подрядчик </w:t>
            </w:r>
            <w:r w:rsidRPr="00AA0918">
              <w:rPr>
                <w:rFonts w:ascii="Times New Roman" w:hAnsi="Times New Roman"/>
                <w:sz w:val="20"/>
                <w:szCs w:val="20"/>
                <w:lang w:val="ru-RU"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4687" w:type="dxa"/>
            <w:shd w:val="clear" w:color="auto" w:fill="auto"/>
          </w:tcPr>
          <w:p w14:paraId="45723EA5"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rPr>
              <w:t>10.3. In accordance with the Incident Notification and Investigation Procedure, the Contractor shall immediately notify the Company of fatalities. A notice of an accident (a lost-time injury) shall be sent to the Company within 24 hours.</w:t>
            </w:r>
          </w:p>
        </w:tc>
      </w:tr>
      <w:tr w:rsidR="00AA0918" w:rsidRPr="00AA0918" w14:paraId="0711A77A" w14:textId="77777777" w:rsidTr="00AA0918">
        <w:tc>
          <w:tcPr>
            <w:tcW w:w="4531" w:type="dxa"/>
            <w:shd w:val="clear" w:color="auto" w:fill="auto"/>
          </w:tcPr>
          <w:p w14:paraId="2D9A2E21" w14:textId="77777777" w:rsidR="00AA0918" w:rsidRPr="00AA0918" w:rsidRDefault="00AA0918" w:rsidP="00AA0918">
            <w:pPr>
              <w:ind w:firstLine="0"/>
              <w:jc w:val="center"/>
              <w:rPr>
                <w:rFonts w:ascii="Times New Roman" w:hAnsi="Times New Roman"/>
                <w:b/>
                <w:sz w:val="20"/>
                <w:szCs w:val="20"/>
                <w:lang w:val="ru-RU" w:eastAsia="ru-RU"/>
              </w:rPr>
            </w:pPr>
            <w:r w:rsidRPr="00AA0918">
              <w:rPr>
                <w:rFonts w:ascii="Times New Roman" w:hAnsi="Times New Roman"/>
                <w:b/>
                <w:sz w:val="20"/>
                <w:szCs w:val="20"/>
                <w:lang w:val="ru-RU" w:eastAsia="ru-RU"/>
              </w:rPr>
              <w:t>11. ОТВЕТСТВЕННОСТЬ</w:t>
            </w:r>
          </w:p>
        </w:tc>
        <w:tc>
          <w:tcPr>
            <w:tcW w:w="4687" w:type="dxa"/>
            <w:shd w:val="clear" w:color="auto" w:fill="auto"/>
          </w:tcPr>
          <w:p w14:paraId="0EE8765E" w14:textId="77777777" w:rsidR="00AA0918" w:rsidRPr="00AA0918" w:rsidRDefault="00AA0918" w:rsidP="00AA0918">
            <w:pPr>
              <w:widowControl w:val="0"/>
              <w:autoSpaceDE w:val="0"/>
              <w:autoSpaceDN w:val="0"/>
              <w:adjustRightInd w:val="0"/>
              <w:ind w:firstLine="0"/>
              <w:contextualSpacing/>
              <w:jc w:val="center"/>
              <w:rPr>
                <w:rFonts w:ascii="Times New Roman" w:hAnsi="Times New Roman"/>
                <w:sz w:val="20"/>
                <w:szCs w:val="20"/>
                <w:lang w:val="ru-RU" w:eastAsia="ru-RU"/>
              </w:rPr>
            </w:pPr>
            <w:r w:rsidRPr="00AA0918">
              <w:rPr>
                <w:rFonts w:ascii="Times New Roman" w:hAnsi="Times New Roman"/>
                <w:b/>
                <w:sz w:val="20"/>
                <w:szCs w:val="20"/>
              </w:rPr>
              <w:t>1</w:t>
            </w:r>
            <w:r w:rsidRPr="00AA0918">
              <w:rPr>
                <w:rFonts w:ascii="Times New Roman" w:hAnsi="Times New Roman"/>
                <w:b/>
                <w:sz w:val="20"/>
                <w:szCs w:val="20"/>
                <w:lang w:val="ru-RU"/>
              </w:rPr>
              <w:t>1</w:t>
            </w:r>
            <w:r w:rsidRPr="00AA0918">
              <w:rPr>
                <w:rFonts w:ascii="Times New Roman" w:hAnsi="Times New Roman"/>
                <w:b/>
                <w:sz w:val="20"/>
                <w:szCs w:val="20"/>
              </w:rPr>
              <w:t>. LIABILITY</w:t>
            </w:r>
          </w:p>
        </w:tc>
      </w:tr>
      <w:tr w:rsidR="00AA0918" w:rsidRPr="00AA0918" w14:paraId="66C1E151" w14:textId="77777777" w:rsidTr="00AA0918">
        <w:tc>
          <w:tcPr>
            <w:tcW w:w="4531" w:type="dxa"/>
            <w:shd w:val="clear" w:color="auto" w:fill="auto"/>
          </w:tcPr>
          <w:p w14:paraId="4B52B70E" w14:textId="77777777" w:rsidR="00AA0918" w:rsidRPr="00AA0918" w:rsidRDefault="00AA0918" w:rsidP="00BB53E0">
            <w:pPr>
              <w:ind w:firstLine="0"/>
              <w:rPr>
                <w:rFonts w:ascii="Times New Roman" w:hAnsi="Times New Roman"/>
                <w:sz w:val="20"/>
                <w:szCs w:val="20"/>
                <w:lang w:val="ru-RU" w:eastAsia="ru-RU"/>
              </w:rPr>
            </w:pPr>
            <w:r w:rsidRPr="00AA0918">
              <w:rPr>
                <w:rFonts w:ascii="Times New Roman" w:hAnsi="Times New Roman"/>
                <w:sz w:val="20"/>
                <w:szCs w:val="20"/>
                <w:lang w:val="ru-RU"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687" w:type="dxa"/>
            <w:shd w:val="clear" w:color="auto" w:fill="auto"/>
          </w:tcPr>
          <w:p w14:paraId="3F4575B8"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lang w:eastAsia="ru-RU"/>
              </w:rPr>
              <w:t xml:space="preserve">11.1.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If the Company identifies, in the course of an audit or otherwise, that the Contractor has failed to comply with the HSE requirements established by this Exhibit, RF statutory requirements, the Company’s representative shall have the right to immediately suspend the Work by demanding verbally from the Contractor's representative that the Work be suspended until elimination of the violations found. Within 24 hours, the Company’s Representative who suspended the Work, shall give a written notice thereof to the work site supervisor or to the Contractor’s supervisor with indication of the reasons and time of the suspension. The violations revealed during the audit shall be documented in the Act to be signed by the Company's and the Contractor's HSE representatives. Should the Contractor refuse to sign such Act, the Company shall unilaterally execute it making an entry evidencing the Contractor’s refusal to sign the Act.</w:t>
            </w:r>
          </w:p>
        </w:tc>
      </w:tr>
      <w:tr w:rsidR="00AA0918" w:rsidRPr="00AA0918" w14:paraId="3B7A6474" w14:textId="77777777" w:rsidTr="00AA0918">
        <w:tc>
          <w:tcPr>
            <w:tcW w:w="4531" w:type="dxa"/>
            <w:shd w:val="clear" w:color="auto" w:fill="auto"/>
          </w:tcPr>
          <w:p w14:paraId="36EDD996" w14:textId="77777777" w:rsidR="00AA0918" w:rsidRPr="00AA0918" w:rsidRDefault="00AA0918" w:rsidP="00BB53E0">
            <w:pPr>
              <w:ind w:firstLine="0"/>
              <w:rPr>
                <w:rFonts w:ascii="Times New Roman" w:hAnsi="Times New Roman"/>
                <w:sz w:val="20"/>
                <w:szCs w:val="20"/>
                <w:lang w:val="ru-RU" w:eastAsia="ru-RU"/>
              </w:rPr>
            </w:pPr>
            <w:r w:rsidRPr="00AA0918">
              <w:rPr>
                <w:rFonts w:ascii="Times New Roman" w:hAnsi="Times New Roman"/>
                <w:sz w:val="20"/>
                <w:szCs w:val="20"/>
                <w:lang w:val="ru-RU"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5DC11E51"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687" w:type="dxa"/>
            <w:shd w:val="clear" w:color="auto" w:fill="auto"/>
          </w:tcPr>
          <w:p w14:paraId="54B4E690" w14:textId="77777777" w:rsidR="00AA0918" w:rsidRPr="00AA0918" w:rsidRDefault="00AA0918" w:rsidP="00BB53E0">
            <w:pPr>
              <w:ind w:firstLine="0"/>
              <w:rPr>
                <w:rFonts w:ascii="Times New Roman" w:hAnsi="Times New Roman"/>
                <w:sz w:val="20"/>
                <w:szCs w:val="20"/>
                <w:lang w:eastAsia="ru-RU"/>
              </w:rPr>
            </w:pPr>
            <w:r w:rsidRPr="00AA0918">
              <w:rPr>
                <w:rFonts w:ascii="Times New Roman" w:hAnsi="Times New Roman"/>
                <w:sz w:val="20"/>
                <w:szCs w:val="20"/>
                <w:lang w:eastAsia="ru-RU"/>
              </w:rPr>
              <w:t>11.2. The Parties shall agree on the due dates and actions (plan) to eliminate such violations and ensure they will not reoccur in the future. The Contractor’s employee, who has repeated a violation shall be suspended from the Work and his/her pass to the Company's facilities shall be canceled.  Should the Contractor fail to meet the deadlines, the Contractor shall, at the Company’s request, pay a penalty in the amount of USD 100(one hundred US dollars) for each day of delay until complete elimination of violations.</w:t>
            </w:r>
          </w:p>
          <w:p w14:paraId="3AFDF3AF" w14:textId="77777777" w:rsidR="00AA0918" w:rsidRPr="00AA0918" w:rsidRDefault="00AA0918" w:rsidP="00BB53E0">
            <w:pPr>
              <w:ind w:firstLine="0"/>
              <w:rPr>
                <w:rFonts w:ascii="Times New Roman" w:hAnsi="Times New Roman"/>
                <w:sz w:val="20"/>
                <w:szCs w:val="20"/>
                <w:lang w:eastAsia="ru-RU"/>
              </w:rPr>
            </w:pPr>
            <w:r w:rsidRPr="00AA0918">
              <w:rPr>
                <w:rFonts w:ascii="Times New Roman" w:hAnsi="Times New Roman"/>
                <w:sz w:val="20"/>
                <w:szCs w:val="20"/>
                <w:lang w:eastAsia="ru-RU"/>
              </w:rPr>
              <w:t>The bilateral Act signed by the Company’s and Contractor's representatives in the course of the recheck shall serve as the basis for charging the fines for a failure to complete the actions to rectify the violations within the deadlines established.</w:t>
            </w:r>
          </w:p>
        </w:tc>
      </w:tr>
      <w:tr w:rsidR="00AA0918" w:rsidRPr="00AA0918" w14:paraId="4D83CAD7" w14:textId="77777777" w:rsidTr="00AA0918">
        <w:tc>
          <w:tcPr>
            <w:tcW w:w="4531" w:type="dxa"/>
            <w:shd w:val="clear" w:color="auto" w:fill="auto"/>
          </w:tcPr>
          <w:p w14:paraId="616C94D9" w14:textId="77777777" w:rsidR="00AA0918" w:rsidRPr="00AA0918" w:rsidRDefault="00AA0918" w:rsidP="00BB53E0">
            <w:pPr>
              <w:ind w:firstLine="0"/>
              <w:rPr>
                <w:rFonts w:ascii="Times New Roman" w:hAnsi="Times New Roman"/>
                <w:sz w:val="20"/>
                <w:szCs w:val="20"/>
                <w:lang w:val="ru-RU" w:eastAsia="ru-RU"/>
              </w:rPr>
            </w:pPr>
            <w:r w:rsidRPr="00AA0918">
              <w:rPr>
                <w:rFonts w:ascii="Times New Roman" w:hAnsi="Times New Roman"/>
                <w:sz w:val="20"/>
                <w:szCs w:val="20"/>
                <w:lang w:val="ru-RU" w:eastAsia="ru-RU"/>
              </w:rPr>
              <w:t xml:space="preserve">11.3. Выявленные случаи сокрытия несчастных случаев/происшествий, дорожно-транспортных 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w:t>
            </w:r>
            <w:r w:rsidRPr="00AA0918">
              <w:rPr>
                <w:rFonts w:ascii="Times New Roman" w:hAnsi="Times New Roman"/>
                <w:sz w:val="20"/>
                <w:szCs w:val="20"/>
                <w:lang w:val="ru-RU" w:eastAsia="ru-RU"/>
              </w:rPr>
              <w:lastRenderedPageBreak/>
              <w:t xml:space="preserve">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687" w:type="dxa"/>
            <w:shd w:val="clear" w:color="auto" w:fill="auto"/>
          </w:tcPr>
          <w:p w14:paraId="1D973974"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lang w:eastAsia="ru-RU"/>
              </w:rPr>
              <w:lastRenderedPageBreak/>
              <w:t>11.3. Identified cases of accident/incident/MVI cover-ups, multiple violations (three or more documented occurrences) of the HSE requirements set forth by this Exhibit or the RF legislation by the Contractor shall be deemed as a material breach of the Agreement and constitute the basis for the Company's unilateral out-of-</w:t>
            </w:r>
            <w:r w:rsidRPr="00AA0918">
              <w:rPr>
                <w:rFonts w:ascii="Times New Roman" w:hAnsi="Times New Roman"/>
                <w:sz w:val="20"/>
                <w:szCs w:val="20"/>
                <w:lang w:eastAsia="ru-RU"/>
              </w:rPr>
              <w:lastRenderedPageBreak/>
              <w:t>court termination of the Agreement without any obligations of the Company to compensate the Contractor for damages in connection with such termination.</w:t>
            </w:r>
          </w:p>
        </w:tc>
      </w:tr>
    </w:tbl>
    <w:tbl>
      <w:tblPr>
        <w:tblW w:w="9749" w:type="dxa"/>
        <w:tblInd w:w="142" w:type="dxa"/>
        <w:tblLayout w:type="fixed"/>
        <w:tblLook w:val="0000" w:firstRow="0" w:lastRow="0" w:firstColumn="0" w:lastColumn="0" w:noHBand="0" w:noVBand="0"/>
      </w:tblPr>
      <w:tblGrid>
        <w:gridCol w:w="3827"/>
        <w:gridCol w:w="5461"/>
        <w:gridCol w:w="461"/>
      </w:tblGrid>
      <w:tr w:rsidR="00AA0918" w:rsidRPr="00AA0918" w14:paraId="0B9A869B" w14:textId="77777777" w:rsidTr="00AA0918">
        <w:trPr>
          <w:gridAfter w:val="1"/>
          <w:wAfter w:w="461" w:type="dxa"/>
        </w:trPr>
        <w:tc>
          <w:tcPr>
            <w:tcW w:w="9288" w:type="dxa"/>
            <w:gridSpan w:val="2"/>
          </w:tcPr>
          <w:p w14:paraId="540980AE" w14:textId="77777777" w:rsidR="00AA0918" w:rsidRPr="00AA0918" w:rsidRDefault="00AA0918" w:rsidP="00AA0918">
            <w:pPr>
              <w:spacing w:before="0" w:after="0"/>
              <w:ind w:firstLine="0"/>
              <w:jc w:val="center"/>
              <w:rPr>
                <w:rFonts w:ascii="Times New Roman" w:hAnsi="Times New Roman"/>
                <w:sz w:val="20"/>
                <w:szCs w:val="20"/>
                <w:lang w:eastAsia="ru-RU"/>
              </w:rPr>
            </w:pPr>
          </w:p>
        </w:tc>
      </w:tr>
      <w:tr w:rsidR="00AA0918" w:rsidRPr="00AA0918" w14:paraId="71AFAB6A" w14:textId="77777777" w:rsidTr="00AA0918">
        <w:tc>
          <w:tcPr>
            <w:tcW w:w="3827" w:type="dxa"/>
          </w:tcPr>
          <w:p w14:paraId="422A914B" w14:textId="77777777" w:rsidR="00AA0918" w:rsidRPr="00AA0918" w:rsidRDefault="00AA0918" w:rsidP="00BB53E0">
            <w:pPr>
              <w:tabs>
                <w:tab w:val="left" w:pos="6320"/>
              </w:tabs>
              <w:spacing w:before="0" w:after="0" w:line="256" w:lineRule="auto"/>
              <w:ind w:left="746" w:firstLine="0"/>
              <w:jc w:val="center"/>
              <w:rPr>
                <w:rFonts w:ascii="Times New Roman" w:hAnsi="Times New Roman"/>
                <w:b/>
                <w:sz w:val="20"/>
                <w:szCs w:val="20"/>
                <w:lang w:eastAsia="ru-RU"/>
              </w:rPr>
            </w:pPr>
            <w:r w:rsidRPr="00AA0918">
              <w:rPr>
                <w:rFonts w:ascii="Times New Roman" w:hAnsi="Times New Roman"/>
                <w:b/>
                <w:bCs/>
                <w:sz w:val="20"/>
                <w:szCs w:val="20"/>
                <w:lang w:eastAsia="ru-RU"/>
              </w:rPr>
              <w:t>CONTRACTOR/</w:t>
            </w:r>
            <w:r w:rsidRPr="00AA0918">
              <w:rPr>
                <w:rFonts w:ascii="Times New Roman" w:hAnsi="Times New Roman"/>
                <w:b/>
                <w:sz w:val="20"/>
                <w:szCs w:val="20"/>
                <w:lang w:eastAsia="ru-RU"/>
              </w:rPr>
              <w:t xml:space="preserve"> </w:t>
            </w:r>
            <w:r w:rsidRPr="00AA0918">
              <w:rPr>
                <w:rFonts w:ascii="Times New Roman" w:hAnsi="Times New Roman"/>
                <w:b/>
                <w:sz w:val="20"/>
                <w:szCs w:val="20"/>
                <w:lang w:val="ru-RU" w:eastAsia="ru-RU"/>
              </w:rPr>
              <w:t>ПОДРЯДЧИК</w:t>
            </w:r>
          </w:p>
          <w:p w14:paraId="7614D1CB" w14:textId="77777777" w:rsidR="00AA0918" w:rsidRPr="00AA0918" w:rsidRDefault="00AA0918" w:rsidP="00BB53E0">
            <w:pPr>
              <w:spacing w:before="0" w:after="0"/>
              <w:ind w:firstLine="0"/>
              <w:jc w:val="center"/>
              <w:rPr>
                <w:rFonts w:ascii="Times New Roman" w:hAnsi="Times New Roman"/>
                <w:b/>
                <w:bCs/>
                <w:sz w:val="20"/>
                <w:szCs w:val="20"/>
                <w:lang w:eastAsia="ru-RU"/>
              </w:rPr>
            </w:pPr>
          </w:p>
          <w:p w14:paraId="17C15A00" w14:textId="77777777" w:rsidR="00AA0918" w:rsidRPr="00AA0918" w:rsidRDefault="00AA0918" w:rsidP="00BB53E0">
            <w:pPr>
              <w:spacing w:before="0" w:after="0" w:line="256" w:lineRule="auto"/>
              <w:ind w:firstLine="426"/>
              <w:jc w:val="center"/>
              <w:rPr>
                <w:rFonts w:ascii="Times New Roman" w:hAnsi="Times New Roman"/>
                <w:b/>
                <w:bCs/>
                <w:sz w:val="20"/>
                <w:szCs w:val="20"/>
                <w:lang w:eastAsia="ru-RU"/>
              </w:rPr>
            </w:pPr>
            <w:r w:rsidRPr="00AA0918">
              <w:rPr>
                <w:rFonts w:ascii="Times New Roman" w:hAnsi="Times New Roman"/>
                <w:sz w:val="20"/>
                <w:szCs w:val="20"/>
                <w:lang w:eastAsia="ru-RU"/>
              </w:rPr>
              <w:t>_____________________________</w:t>
            </w:r>
          </w:p>
          <w:p w14:paraId="6FA67236" w14:textId="77777777" w:rsidR="00AA0918" w:rsidRPr="00AA0918" w:rsidRDefault="00AA0918" w:rsidP="00BB53E0">
            <w:pPr>
              <w:spacing w:before="0" w:after="0" w:line="256" w:lineRule="auto"/>
              <w:ind w:firstLine="426"/>
              <w:jc w:val="center"/>
              <w:rPr>
                <w:rFonts w:ascii="Times New Roman" w:hAnsi="Times New Roman"/>
                <w:b/>
                <w:bCs/>
                <w:sz w:val="20"/>
                <w:szCs w:val="20"/>
                <w:lang w:eastAsia="ru-RU"/>
              </w:rPr>
            </w:pPr>
            <w:r w:rsidRPr="00AA0918">
              <w:rPr>
                <w:rFonts w:ascii="Times New Roman" w:hAnsi="Times New Roman"/>
                <w:sz w:val="20"/>
                <w:szCs w:val="20"/>
                <w:lang w:eastAsia="ru-RU"/>
              </w:rPr>
              <w:t>_____________________________</w:t>
            </w:r>
          </w:p>
          <w:p w14:paraId="5F787501" w14:textId="77777777" w:rsidR="00AA0918" w:rsidRPr="00AA0918" w:rsidRDefault="00AA0918" w:rsidP="00AA0918">
            <w:pPr>
              <w:spacing w:before="0" w:after="0" w:line="256" w:lineRule="auto"/>
              <w:ind w:firstLine="426"/>
              <w:jc w:val="center"/>
              <w:rPr>
                <w:rFonts w:ascii="Times New Roman" w:hAnsi="Times New Roman"/>
                <w:b/>
                <w:bCs/>
                <w:i/>
                <w:sz w:val="20"/>
                <w:szCs w:val="20"/>
                <w:lang w:val="x-none" w:eastAsia="ru-RU"/>
              </w:rPr>
            </w:pPr>
          </w:p>
        </w:tc>
        <w:tc>
          <w:tcPr>
            <w:tcW w:w="5922" w:type="dxa"/>
            <w:gridSpan w:val="2"/>
          </w:tcPr>
          <w:p w14:paraId="2B2D9D14" w14:textId="77777777" w:rsidR="00AA0918" w:rsidRPr="00AA0918" w:rsidRDefault="00AA0918" w:rsidP="00BB53E0">
            <w:pPr>
              <w:spacing w:before="0" w:after="0" w:line="256" w:lineRule="auto"/>
              <w:ind w:firstLine="426"/>
              <w:jc w:val="center"/>
              <w:rPr>
                <w:rFonts w:ascii="Times New Roman" w:hAnsi="Times New Roman"/>
                <w:b/>
                <w:sz w:val="20"/>
                <w:szCs w:val="20"/>
                <w:lang w:val="ru-RU" w:eastAsia="ru-RU"/>
              </w:rPr>
            </w:pPr>
            <w:r w:rsidRPr="00AA0918">
              <w:rPr>
                <w:rFonts w:ascii="Times New Roman" w:hAnsi="Times New Roman"/>
                <w:sz w:val="20"/>
                <w:szCs w:val="20"/>
                <w:lang w:val="ru-RU" w:eastAsia="ru-RU"/>
              </w:rPr>
              <w:t xml:space="preserve"> </w:t>
            </w:r>
            <w:r w:rsidRPr="00AA0918">
              <w:rPr>
                <w:rFonts w:ascii="Times New Roman" w:hAnsi="Times New Roman"/>
                <w:b/>
                <w:sz w:val="20"/>
                <w:szCs w:val="20"/>
                <w:lang w:eastAsia="ru-RU"/>
              </w:rPr>
              <w:t>COMPANY</w:t>
            </w:r>
            <w:r w:rsidRPr="00AA0918">
              <w:rPr>
                <w:rFonts w:ascii="Times New Roman" w:hAnsi="Times New Roman"/>
                <w:b/>
                <w:sz w:val="20"/>
                <w:szCs w:val="20"/>
                <w:lang w:val="ru-RU" w:eastAsia="ru-RU"/>
              </w:rPr>
              <w:t xml:space="preserve">/ КОМПАНИЯ </w:t>
            </w:r>
          </w:p>
          <w:p w14:paraId="0FEFC975" w14:textId="77777777" w:rsidR="00AA0918" w:rsidRPr="00AA0918" w:rsidRDefault="00AA0918" w:rsidP="00BB53E0">
            <w:pPr>
              <w:spacing w:before="0" w:after="0" w:line="256" w:lineRule="auto"/>
              <w:ind w:firstLine="426"/>
              <w:jc w:val="center"/>
              <w:rPr>
                <w:rFonts w:ascii="Times New Roman" w:hAnsi="Times New Roman"/>
                <w:b/>
                <w:bCs/>
                <w:sz w:val="20"/>
                <w:szCs w:val="20"/>
                <w:lang w:val="ru-RU" w:eastAsia="ru-RU"/>
              </w:rPr>
            </w:pPr>
          </w:p>
          <w:p w14:paraId="7D104206" w14:textId="77777777" w:rsidR="00AA0918" w:rsidRPr="00AA0918" w:rsidRDefault="00AA0918" w:rsidP="00AA0918">
            <w:pPr>
              <w:spacing w:before="0" w:after="0" w:line="256" w:lineRule="auto"/>
              <w:ind w:firstLine="426"/>
              <w:jc w:val="center"/>
              <w:rPr>
                <w:rFonts w:ascii="Times New Roman" w:hAnsi="Times New Roman"/>
                <w:b/>
                <w:bCs/>
                <w:sz w:val="20"/>
                <w:szCs w:val="20"/>
                <w:lang w:eastAsia="ru-RU"/>
              </w:rPr>
            </w:pPr>
            <w:r w:rsidRPr="00AA0918">
              <w:rPr>
                <w:rFonts w:ascii="Times New Roman" w:hAnsi="Times New Roman"/>
                <w:sz w:val="20"/>
                <w:szCs w:val="20"/>
                <w:lang w:eastAsia="ru-RU"/>
              </w:rPr>
              <w:t>_____________________________</w:t>
            </w:r>
          </w:p>
          <w:p w14:paraId="73C1ED0B" w14:textId="77777777" w:rsidR="00AA0918" w:rsidRPr="00AA0918" w:rsidRDefault="00AA0918" w:rsidP="00AA0918">
            <w:pPr>
              <w:spacing w:before="0" w:after="0" w:line="256" w:lineRule="auto"/>
              <w:ind w:firstLine="426"/>
              <w:jc w:val="center"/>
              <w:rPr>
                <w:rFonts w:ascii="Times New Roman" w:hAnsi="Times New Roman"/>
                <w:sz w:val="20"/>
                <w:szCs w:val="20"/>
                <w:lang w:val="ru-RU" w:eastAsia="ru-RU"/>
              </w:rPr>
            </w:pPr>
            <w:r w:rsidRPr="00AA0918">
              <w:rPr>
                <w:rFonts w:ascii="Times New Roman" w:hAnsi="Times New Roman"/>
                <w:sz w:val="20"/>
                <w:szCs w:val="20"/>
                <w:lang w:eastAsia="ru-RU"/>
              </w:rPr>
              <w:t>_____________________________</w:t>
            </w:r>
          </w:p>
        </w:tc>
      </w:tr>
      <w:bookmarkEnd w:id="0"/>
    </w:tbl>
    <w:p w14:paraId="7B4FFB6A" w14:textId="77777777" w:rsidR="00074261" w:rsidRPr="00AA0918" w:rsidRDefault="00074261" w:rsidP="00AA0918">
      <w:pPr>
        <w:spacing w:before="0" w:after="0"/>
        <w:ind w:firstLine="0"/>
        <w:jc w:val="left"/>
        <w:rPr>
          <w:sz w:val="20"/>
          <w:szCs w:val="20"/>
        </w:rPr>
      </w:pPr>
    </w:p>
    <w:sectPr w:rsidR="00074261" w:rsidRPr="00AA0918">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A09EA" w14:textId="77777777" w:rsidR="00AA0918" w:rsidRDefault="00AA0918" w:rsidP="00AA0918">
      <w:pPr>
        <w:spacing w:before="0" w:after="0"/>
      </w:pPr>
      <w:r>
        <w:separator/>
      </w:r>
    </w:p>
  </w:endnote>
  <w:endnote w:type="continuationSeparator" w:id="0">
    <w:p w14:paraId="5F0B3C49" w14:textId="77777777" w:rsidR="00AA0918" w:rsidRDefault="00AA0918" w:rsidP="00AA09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5426648"/>
      <w:docPartObj>
        <w:docPartGallery w:val="Page Numbers (Bottom of Page)"/>
        <w:docPartUnique/>
      </w:docPartObj>
    </w:sdtPr>
    <w:sdtEndPr/>
    <w:sdtContent>
      <w:p w14:paraId="050A3BF6" w14:textId="77AB0B44" w:rsidR="00AA0918" w:rsidRDefault="00AA0918">
        <w:pPr>
          <w:pStyle w:val="a6"/>
          <w:jc w:val="right"/>
        </w:pPr>
        <w:r>
          <w:fldChar w:fldCharType="begin"/>
        </w:r>
        <w:r>
          <w:instrText>PAGE   \* MERGEFORMAT</w:instrText>
        </w:r>
        <w:r>
          <w:fldChar w:fldCharType="separate"/>
        </w:r>
        <w:r w:rsidR="002F5133" w:rsidRPr="002F5133">
          <w:rPr>
            <w:noProof/>
            <w:lang w:val="ru-RU"/>
          </w:rPr>
          <w:t>1</w:t>
        </w:r>
        <w:r>
          <w:fldChar w:fldCharType="end"/>
        </w:r>
      </w:p>
    </w:sdtContent>
  </w:sdt>
  <w:p w14:paraId="74AAF6A9" w14:textId="77777777" w:rsidR="00AA0918" w:rsidRDefault="00AA091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5B2FB" w14:textId="77777777" w:rsidR="00AA0918" w:rsidRDefault="00AA0918" w:rsidP="00AA0918">
      <w:pPr>
        <w:spacing w:before="0" w:after="0"/>
      </w:pPr>
      <w:r>
        <w:separator/>
      </w:r>
    </w:p>
  </w:footnote>
  <w:footnote w:type="continuationSeparator" w:id="0">
    <w:p w14:paraId="047039E7" w14:textId="77777777" w:rsidR="00AA0918" w:rsidRDefault="00AA0918" w:rsidP="00AA091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2"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8"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
  </w:num>
  <w:num w:numId="3">
    <w:abstractNumId w:val="11"/>
  </w:num>
  <w:num w:numId="4">
    <w:abstractNumId w:val="8"/>
  </w:num>
  <w:num w:numId="5">
    <w:abstractNumId w:val="5"/>
  </w:num>
  <w:num w:numId="6">
    <w:abstractNumId w:val="0"/>
  </w:num>
  <w:num w:numId="7">
    <w:abstractNumId w:val="7"/>
  </w:num>
  <w:num w:numId="8">
    <w:abstractNumId w:val="3"/>
  </w:num>
  <w:num w:numId="9">
    <w:abstractNumId w:val="6"/>
  </w:num>
  <w:num w:numId="10">
    <w:abstractNumId w:val="4"/>
  </w:num>
  <w:num w:numId="11">
    <w:abstractNumId w:val="9"/>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918"/>
    <w:rsid w:val="00074261"/>
    <w:rsid w:val="0013297F"/>
    <w:rsid w:val="002F5133"/>
    <w:rsid w:val="00AA0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2CF5"/>
  <w15:chartTrackingRefBased/>
  <w15:docId w15:val="{40F35430-EC3D-4939-A7E1-68538E27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0918"/>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AA0918"/>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AA0918"/>
    <w:pPr>
      <w:keepNext/>
      <w:framePr w:hSpace="180" w:wrap="around" w:vAnchor="text" w:hAnchor="text" w:y="1"/>
      <w:numPr>
        <w:ilvl w:val="1"/>
        <w:numId w:val="9"/>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link w:val="30"/>
    <w:autoRedefine/>
    <w:qFormat/>
    <w:rsid w:val="00AA0918"/>
    <w:pPr>
      <w:keepNext/>
      <w:numPr>
        <w:ilvl w:val="2"/>
        <w:numId w:val="3"/>
      </w:numPr>
      <w:spacing w:before="240"/>
      <w:outlineLvl w:val="2"/>
    </w:pPr>
    <w:rPr>
      <w:rFonts w:cs="Arial"/>
      <w:b/>
      <w:bCs/>
      <w:szCs w:val="26"/>
    </w:rPr>
  </w:style>
  <w:style w:type="paragraph" w:styleId="40">
    <w:name w:val="heading 4"/>
    <w:basedOn w:val="a0"/>
    <w:next w:val="a0"/>
    <w:link w:val="41"/>
    <w:qFormat/>
    <w:rsid w:val="00AA0918"/>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AA0918"/>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A0918"/>
    <w:pPr>
      <w:spacing w:before="240"/>
      <w:outlineLvl w:val="5"/>
    </w:pPr>
    <w:rPr>
      <w:rFonts w:ascii="Times New Roman" w:hAnsi="Times New Roman"/>
      <w:b/>
      <w:bCs/>
      <w:sz w:val="22"/>
      <w:szCs w:val="22"/>
    </w:rPr>
  </w:style>
  <w:style w:type="paragraph" w:styleId="7">
    <w:name w:val="heading 7"/>
    <w:basedOn w:val="a0"/>
    <w:next w:val="a0"/>
    <w:link w:val="70"/>
    <w:qFormat/>
    <w:rsid w:val="00AA0918"/>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AA0918"/>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AA0918"/>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AA0918"/>
    <w:rPr>
      <w:rFonts w:ascii="Times New Roman" w:eastAsia="Times New Roman" w:hAnsi="Times New Roman" w:cs="Times New Roman"/>
      <w:bCs/>
      <w:kern w:val="32"/>
      <w:sz w:val="24"/>
      <w:szCs w:val="24"/>
    </w:rPr>
  </w:style>
  <w:style w:type="character" w:customStyle="1" w:styleId="20">
    <w:name w:val="Заголовок 2 Знак"/>
    <w:aliases w:val="Заголовок-2 Знак"/>
    <w:basedOn w:val="a1"/>
    <w:link w:val="2"/>
    <w:uiPriority w:val="99"/>
    <w:rsid w:val="00AA0918"/>
    <w:rPr>
      <w:rFonts w:ascii="Times New Roman" w:eastAsia="Times New Roman" w:hAnsi="Times New Roman" w:cs="Times New Roman"/>
      <w:b/>
      <w:bCs/>
      <w:iCs/>
      <w:smallCaps/>
      <w:sz w:val="28"/>
    </w:rPr>
  </w:style>
  <w:style w:type="character" w:customStyle="1" w:styleId="30">
    <w:name w:val="Заголовок 3 Знак"/>
    <w:aliases w:val="hseHeading 3 Знак"/>
    <w:basedOn w:val="a1"/>
    <w:link w:val="3"/>
    <w:rsid w:val="00AA0918"/>
    <w:rPr>
      <w:rFonts w:ascii="Arial" w:eastAsia="Times New Roman" w:hAnsi="Arial" w:cs="Arial"/>
      <w:b/>
      <w:bCs/>
      <w:sz w:val="24"/>
      <w:szCs w:val="26"/>
      <w:lang w:val="en-US"/>
    </w:rPr>
  </w:style>
  <w:style w:type="character" w:customStyle="1" w:styleId="41">
    <w:name w:val="Заголовок 4 Знак"/>
    <w:basedOn w:val="a1"/>
    <w:link w:val="40"/>
    <w:rsid w:val="00AA0918"/>
    <w:rPr>
      <w:rFonts w:ascii="Arial" w:eastAsia="Times New Roman" w:hAnsi="Arial" w:cs="Times New Roman"/>
      <w:b/>
      <w:sz w:val="20"/>
      <w:szCs w:val="20"/>
      <w:lang w:val="en-GB"/>
    </w:rPr>
  </w:style>
  <w:style w:type="character" w:customStyle="1" w:styleId="50">
    <w:name w:val="Заголовок 5 Знак"/>
    <w:basedOn w:val="a1"/>
    <w:link w:val="5"/>
    <w:rsid w:val="00AA0918"/>
    <w:rPr>
      <w:rFonts w:ascii="Arial" w:eastAsia="Times New Roman" w:hAnsi="Arial" w:cs="Times New Roman"/>
      <w:b/>
      <w:i/>
      <w:sz w:val="26"/>
      <w:szCs w:val="20"/>
      <w:lang w:val="en-GB"/>
    </w:rPr>
  </w:style>
  <w:style w:type="character" w:customStyle="1" w:styleId="60">
    <w:name w:val="Заголовок 6 Знак"/>
    <w:basedOn w:val="a1"/>
    <w:link w:val="6"/>
    <w:rsid w:val="00AA0918"/>
    <w:rPr>
      <w:rFonts w:ascii="Times New Roman" w:eastAsia="Times New Roman" w:hAnsi="Times New Roman" w:cs="Times New Roman"/>
      <w:b/>
      <w:bCs/>
      <w:lang w:val="en-US"/>
    </w:rPr>
  </w:style>
  <w:style w:type="character" w:customStyle="1" w:styleId="70">
    <w:name w:val="Заголовок 7 Знак"/>
    <w:basedOn w:val="a1"/>
    <w:link w:val="7"/>
    <w:rsid w:val="00AA0918"/>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AA0918"/>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AA0918"/>
    <w:rPr>
      <w:rFonts w:ascii="Arial" w:eastAsia="Times New Roman" w:hAnsi="Arial" w:cs="Times New Roman"/>
      <w:sz w:val="20"/>
      <w:szCs w:val="20"/>
      <w:lang w:val="en-GB"/>
    </w:rPr>
  </w:style>
  <w:style w:type="paragraph" w:styleId="a4">
    <w:name w:val="header"/>
    <w:aliases w:val="h,ITTHEADER,even"/>
    <w:basedOn w:val="a0"/>
    <w:link w:val="a5"/>
    <w:rsid w:val="00AA0918"/>
    <w:pPr>
      <w:tabs>
        <w:tab w:val="center" w:pos="4677"/>
        <w:tab w:val="right" w:pos="9355"/>
      </w:tabs>
    </w:pPr>
  </w:style>
  <w:style w:type="character" w:customStyle="1" w:styleId="a5">
    <w:name w:val="Верхний колонтитул Знак"/>
    <w:aliases w:val="h Знак,ITTHEADER Знак,even Знак"/>
    <w:basedOn w:val="a1"/>
    <w:link w:val="a4"/>
    <w:rsid w:val="00AA0918"/>
    <w:rPr>
      <w:rFonts w:ascii="Arial" w:eastAsia="Times New Roman" w:hAnsi="Arial" w:cs="Times New Roman"/>
      <w:sz w:val="24"/>
      <w:szCs w:val="24"/>
      <w:lang w:val="en-US"/>
    </w:rPr>
  </w:style>
  <w:style w:type="paragraph" w:styleId="a6">
    <w:name w:val="footer"/>
    <w:aliases w:val="Reference number"/>
    <w:basedOn w:val="a0"/>
    <w:link w:val="a7"/>
    <w:uiPriority w:val="99"/>
    <w:rsid w:val="00AA0918"/>
    <w:pPr>
      <w:tabs>
        <w:tab w:val="center" w:pos="4677"/>
        <w:tab w:val="right" w:pos="9355"/>
      </w:tabs>
    </w:pPr>
  </w:style>
  <w:style w:type="character" w:customStyle="1" w:styleId="a7">
    <w:name w:val="Нижний колонтитул Знак"/>
    <w:aliases w:val="Reference number Знак"/>
    <w:basedOn w:val="a1"/>
    <w:link w:val="a6"/>
    <w:uiPriority w:val="99"/>
    <w:rsid w:val="00AA0918"/>
    <w:rPr>
      <w:rFonts w:ascii="Arial" w:eastAsia="Times New Roman" w:hAnsi="Arial" w:cs="Times New Roman"/>
      <w:sz w:val="24"/>
      <w:szCs w:val="24"/>
      <w:lang w:val="en-US"/>
    </w:rPr>
  </w:style>
  <w:style w:type="table" w:styleId="a8">
    <w:name w:val="Table Grid"/>
    <w:basedOn w:val="a2"/>
    <w:uiPriority w:val="59"/>
    <w:rsid w:val="00AA09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AA0918"/>
    <w:pPr>
      <w:spacing w:before="40" w:after="40"/>
      <w:ind w:firstLine="0"/>
      <w:jc w:val="left"/>
    </w:pPr>
    <w:rPr>
      <w:sz w:val="20"/>
      <w:szCs w:val="20"/>
      <w:lang w:val="ru-RU" w:eastAsia="ru-RU"/>
    </w:rPr>
  </w:style>
  <w:style w:type="paragraph" w:customStyle="1" w:styleId="StyleHeading1">
    <w:name w:val="Style Heading 1 +"/>
    <w:basedOn w:val="10"/>
    <w:autoRedefine/>
    <w:rsid w:val="00AA0918"/>
    <w:pPr>
      <w:numPr>
        <w:numId w:val="1"/>
      </w:numPr>
    </w:pPr>
    <w:rPr>
      <w:kern w:val="0"/>
      <w:sz w:val="28"/>
    </w:rPr>
  </w:style>
  <w:style w:type="paragraph" w:customStyle="1" w:styleId="TableNum1">
    <w:name w:val="Table Num 1"/>
    <w:basedOn w:val="a0"/>
    <w:next w:val="a0"/>
    <w:rsid w:val="00AA0918"/>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AA0918"/>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AA0918"/>
    <w:rPr>
      <w:rFonts w:ascii="Times New Roman" w:eastAsia="Times New Roman" w:hAnsi="Times New Roman" w:cs="Times New Roman"/>
      <w:sz w:val="24"/>
      <w:szCs w:val="20"/>
      <w:lang w:eastAsia="ru-RU"/>
    </w:rPr>
  </w:style>
  <w:style w:type="paragraph" w:styleId="ac">
    <w:name w:val="Title"/>
    <w:basedOn w:val="a0"/>
    <w:link w:val="ad"/>
    <w:qFormat/>
    <w:rsid w:val="00AA0918"/>
    <w:pPr>
      <w:spacing w:before="0" w:after="0"/>
      <w:ind w:firstLine="0"/>
      <w:jc w:val="center"/>
    </w:pPr>
    <w:rPr>
      <w:b/>
      <w:sz w:val="22"/>
      <w:szCs w:val="20"/>
      <w:lang w:val="ru-RU" w:eastAsia="ru-RU"/>
    </w:rPr>
  </w:style>
  <w:style w:type="character" w:customStyle="1" w:styleId="ad">
    <w:name w:val="Заголовок Знак"/>
    <w:basedOn w:val="a1"/>
    <w:link w:val="ac"/>
    <w:rsid w:val="00AA0918"/>
    <w:rPr>
      <w:rFonts w:ascii="Arial" w:eastAsia="Times New Roman" w:hAnsi="Arial" w:cs="Times New Roman"/>
      <w:b/>
      <w:szCs w:val="20"/>
      <w:lang w:eastAsia="ru-RU"/>
    </w:rPr>
  </w:style>
  <w:style w:type="character" w:styleId="ae">
    <w:name w:val="Hyperlink"/>
    <w:uiPriority w:val="99"/>
    <w:rsid w:val="00AA0918"/>
    <w:rPr>
      <w:color w:val="0000FF"/>
      <w:u w:val="single"/>
    </w:rPr>
  </w:style>
  <w:style w:type="paragraph" w:styleId="12">
    <w:name w:val="toc 1"/>
    <w:basedOn w:val="a0"/>
    <w:next w:val="a0"/>
    <w:autoRedefine/>
    <w:uiPriority w:val="39"/>
    <w:rsid w:val="00AA0918"/>
    <w:pPr>
      <w:tabs>
        <w:tab w:val="left" w:pos="-4680"/>
        <w:tab w:val="left" w:pos="1440"/>
        <w:tab w:val="right" w:pos="10080"/>
      </w:tabs>
      <w:ind w:firstLine="426"/>
      <w:jc w:val="left"/>
    </w:pPr>
  </w:style>
  <w:style w:type="paragraph" w:styleId="21">
    <w:name w:val="toc 2"/>
    <w:basedOn w:val="a0"/>
    <w:next w:val="a0"/>
    <w:autoRedefine/>
    <w:uiPriority w:val="39"/>
    <w:rsid w:val="00AA0918"/>
    <w:pPr>
      <w:tabs>
        <w:tab w:val="left" w:pos="1920"/>
        <w:tab w:val="right" w:leader="dot" w:pos="9900"/>
      </w:tabs>
      <w:ind w:left="240" w:right="475"/>
      <w:jc w:val="left"/>
    </w:pPr>
  </w:style>
  <w:style w:type="paragraph" w:styleId="31">
    <w:name w:val="toc 3"/>
    <w:basedOn w:val="a0"/>
    <w:next w:val="a0"/>
    <w:autoRedefine/>
    <w:semiHidden/>
    <w:rsid w:val="00AA0918"/>
    <w:pPr>
      <w:tabs>
        <w:tab w:val="left" w:pos="2171"/>
        <w:tab w:val="right" w:leader="dot" w:pos="10260"/>
      </w:tabs>
      <w:ind w:left="2160" w:right="115" w:hanging="829"/>
    </w:pPr>
  </w:style>
  <w:style w:type="paragraph" w:styleId="af">
    <w:name w:val="Balloon Text"/>
    <w:basedOn w:val="a0"/>
    <w:link w:val="af0"/>
    <w:uiPriority w:val="99"/>
    <w:semiHidden/>
    <w:rsid w:val="00AA0918"/>
    <w:rPr>
      <w:rFonts w:ascii="Tahoma" w:hAnsi="Tahoma" w:cs="Tahoma"/>
      <w:sz w:val="16"/>
      <w:szCs w:val="16"/>
    </w:rPr>
  </w:style>
  <w:style w:type="character" w:customStyle="1" w:styleId="af0">
    <w:name w:val="Текст выноски Знак"/>
    <w:basedOn w:val="a1"/>
    <w:link w:val="af"/>
    <w:uiPriority w:val="99"/>
    <w:semiHidden/>
    <w:rsid w:val="00AA0918"/>
    <w:rPr>
      <w:rFonts w:ascii="Tahoma" w:eastAsia="Times New Roman" w:hAnsi="Tahoma" w:cs="Tahoma"/>
      <w:sz w:val="16"/>
      <w:szCs w:val="16"/>
      <w:lang w:val="en-US"/>
    </w:rPr>
  </w:style>
  <w:style w:type="paragraph" w:styleId="af1">
    <w:name w:val="caption"/>
    <w:basedOn w:val="a0"/>
    <w:next w:val="a0"/>
    <w:unhideWhenUsed/>
    <w:qFormat/>
    <w:rsid w:val="00AA0918"/>
    <w:rPr>
      <w:b/>
      <w:bCs/>
      <w:sz w:val="20"/>
      <w:szCs w:val="20"/>
    </w:rPr>
  </w:style>
  <w:style w:type="paragraph" w:styleId="af2">
    <w:name w:val="TOC Heading"/>
    <w:basedOn w:val="10"/>
    <w:next w:val="a0"/>
    <w:uiPriority w:val="39"/>
    <w:unhideWhenUsed/>
    <w:qFormat/>
    <w:rsid w:val="00AA0918"/>
    <w:pPr>
      <w:keepLines/>
      <w:spacing w:before="480" w:after="0" w:line="276" w:lineRule="auto"/>
      <w:outlineLvl w:val="9"/>
    </w:pPr>
    <w:rPr>
      <w:rFonts w:ascii="Cambria" w:hAnsi="Cambria"/>
      <w:color w:val="365F91"/>
      <w:kern w:val="0"/>
      <w:sz w:val="28"/>
      <w:szCs w:val="28"/>
      <w:lang w:eastAsia="ru-RU"/>
    </w:rPr>
  </w:style>
  <w:style w:type="character" w:styleId="af3">
    <w:name w:val="Placeholder Text"/>
    <w:uiPriority w:val="99"/>
    <w:semiHidden/>
    <w:rsid w:val="00AA0918"/>
    <w:rPr>
      <w:color w:val="808080"/>
    </w:rPr>
  </w:style>
  <w:style w:type="paragraph" w:styleId="af4">
    <w:name w:val="List Paragraph"/>
    <w:basedOn w:val="a0"/>
    <w:uiPriority w:val="34"/>
    <w:qFormat/>
    <w:rsid w:val="00AA0918"/>
    <w:pPr>
      <w:ind w:left="708"/>
    </w:pPr>
  </w:style>
  <w:style w:type="paragraph" w:customStyle="1" w:styleId="4">
    <w:name w:val="Стиль4"/>
    <w:basedOn w:val="a0"/>
    <w:qFormat/>
    <w:rsid w:val="00AA0918"/>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3">
    <w:name w:val="Нет списка1"/>
    <w:next w:val="a3"/>
    <w:uiPriority w:val="99"/>
    <w:semiHidden/>
    <w:unhideWhenUsed/>
    <w:rsid w:val="00AA0918"/>
  </w:style>
  <w:style w:type="character" w:styleId="af5">
    <w:name w:val="page number"/>
    <w:basedOn w:val="a1"/>
    <w:uiPriority w:val="99"/>
    <w:rsid w:val="00AA0918"/>
  </w:style>
  <w:style w:type="paragraph" w:styleId="22">
    <w:name w:val="Body Text 2"/>
    <w:basedOn w:val="a0"/>
    <w:link w:val="23"/>
    <w:rsid w:val="00AA0918"/>
    <w:pPr>
      <w:ind w:firstLine="0"/>
    </w:pPr>
    <w:rPr>
      <w:sz w:val="20"/>
      <w:szCs w:val="20"/>
      <w:lang w:val="en-GB"/>
    </w:rPr>
  </w:style>
  <w:style w:type="character" w:customStyle="1" w:styleId="23">
    <w:name w:val="Основной текст 2 Знак"/>
    <w:basedOn w:val="a1"/>
    <w:link w:val="22"/>
    <w:rsid w:val="00AA0918"/>
    <w:rPr>
      <w:rFonts w:ascii="Arial" w:eastAsia="Times New Roman" w:hAnsi="Arial" w:cs="Times New Roman"/>
      <w:sz w:val="20"/>
      <w:szCs w:val="20"/>
      <w:lang w:val="en-GB"/>
    </w:rPr>
  </w:style>
  <w:style w:type="paragraph" w:styleId="24">
    <w:name w:val="Body Text Indent 2"/>
    <w:basedOn w:val="a0"/>
    <w:link w:val="25"/>
    <w:rsid w:val="00AA0918"/>
    <w:pPr>
      <w:ind w:left="2040" w:hanging="2040"/>
      <w:jc w:val="left"/>
    </w:pPr>
    <w:rPr>
      <w:sz w:val="20"/>
      <w:szCs w:val="20"/>
    </w:rPr>
  </w:style>
  <w:style w:type="character" w:customStyle="1" w:styleId="25">
    <w:name w:val="Основной текст с отступом 2 Знак"/>
    <w:basedOn w:val="a1"/>
    <w:link w:val="24"/>
    <w:rsid w:val="00AA0918"/>
    <w:rPr>
      <w:rFonts w:ascii="Arial" w:eastAsia="Times New Roman" w:hAnsi="Arial" w:cs="Times New Roman"/>
      <w:sz w:val="20"/>
      <w:szCs w:val="20"/>
      <w:lang w:val="en-US"/>
    </w:rPr>
  </w:style>
  <w:style w:type="paragraph" w:styleId="32">
    <w:name w:val="Body Text Indent 3"/>
    <w:basedOn w:val="a0"/>
    <w:link w:val="33"/>
    <w:rsid w:val="00AA0918"/>
    <w:pPr>
      <w:ind w:left="2040" w:hanging="2040"/>
    </w:pPr>
    <w:rPr>
      <w:sz w:val="20"/>
      <w:szCs w:val="20"/>
    </w:rPr>
  </w:style>
  <w:style w:type="character" w:customStyle="1" w:styleId="33">
    <w:name w:val="Основной текст с отступом 3 Знак"/>
    <w:basedOn w:val="a1"/>
    <w:link w:val="32"/>
    <w:rsid w:val="00AA0918"/>
    <w:rPr>
      <w:rFonts w:ascii="Arial" w:eastAsia="Times New Roman" w:hAnsi="Arial" w:cs="Times New Roman"/>
      <w:sz w:val="20"/>
      <w:szCs w:val="20"/>
      <w:lang w:val="en-US"/>
    </w:rPr>
  </w:style>
  <w:style w:type="paragraph" w:styleId="af6">
    <w:name w:val="Body Text Indent"/>
    <w:basedOn w:val="a0"/>
    <w:link w:val="af7"/>
    <w:rsid w:val="00AA0918"/>
    <w:pPr>
      <w:ind w:left="840" w:hanging="840"/>
    </w:pPr>
    <w:rPr>
      <w:sz w:val="20"/>
      <w:szCs w:val="20"/>
    </w:rPr>
  </w:style>
  <w:style w:type="character" w:customStyle="1" w:styleId="af7">
    <w:name w:val="Основной текст с отступом Знак"/>
    <w:basedOn w:val="a1"/>
    <w:link w:val="af6"/>
    <w:rsid w:val="00AA0918"/>
    <w:rPr>
      <w:rFonts w:ascii="Arial" w:eastAsia="Times New Roman" w:hAnsi="Arial" w:cs="Times New Roman"/>
      <w:sz w:val="20"/>
      <w:szCs w:val="20"/>
      <w:lang w:val="en-US"/>
    </w:rPr>
  </w:style>
  <w:style w:type="paragraph" w:styleId="34">
    <w:name w:val="Body Text 3"/>
    <w:basedOn w:val="a0"/>
    <w:link w:val="35"/>
    <w:rsid w:val="00AA0918"/>
    <w:pPr>
      <w:spacing w:before="0" w:after="0"/>
      <w:ind w:firstLine="0"/>
    </w:pPr>
    <w:rPr>
      <w:rFonts w:ascii="Times New Roman" w:hAnsi="Times New Roman"/>
      <w:szCs w:val="20"/>
    </w:rPr>
  </w:style>
  <w:style w:type="character" w:customStyle="1" w:styleId="35">
    <w:name w:val="Основной текст 3 Знак"/>
    <w:basedOn w:val="a1"/>
    <w:link w:val="34"/>
    <w:rsid w:val="00AA0918"/>
    <w:rPr>
      <w:rFonts w:ascii="Times New Roman" w:eastAsia="Times New Roman" w:hAnsi="Times New Roman" w:cs="Times New Roman"/>
      <w:sz w:val="24"/>
      <w:szCs w:val="20"/>
      <w:lang w:val="en-US"/>
    </w:rPr>
  </w:style>
  <w:style w:type="paragraph" w:styleId="af8">
    <w:name w:val="Subtitle"/>
    <w:basedOn w:val="a0"/>
    <w:link w:val="af9"/>
    <w:qFormat/>
    <w:rsid w:val="00AA0918"/>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AA0918"/>
    <w:rPr>
      <w:rFonts w:ascii="Arial Black" w:eastAsia="Times New Roman" w:hAnsi="Arial Black" w:cs="Times New Roman"/>
      <w:b/>
      <w:sz w:val="60"/>
      <w:szCs w:val="20"/>
      <w:lang w:val="en-GB"/>
    </w:rPr>
  </w:style>
  <w:style w:type="paragraph" w:customStyle="1" w:styleId="footer5">
    <w:name w:val="footer5"/>
    <w:basedOn w:val="a0"/>
    <w:rsid w:val="00AA0918"/>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AA0918"/>
    <w:rPr>
      <w:color w:val="800080"/>
      <w:u w:val="single"/>
    </w:rPr>
  </w:style>
  <w:style w:type="paragraph" w:customStyle="1" w:styleId="bullet1">
    <w:name w:val="bullet 1"/>
    <w:basedOn w:val="a0"/>
    <w:next w:val="a0"/>
    <w:rsid w:val="00AA0918"/>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AA0918"/>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AA0918"/>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AA0918"/>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AA0918"/>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AA0918"/>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AA0918"/>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AA0918"/>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AA0918"/>
    <w:pPr>
      <w:spacing w:before="0" w:after="0"/>
      <w:ind w:left="720" w:firstLine="0"/>
      <w:jc w:val="left"/>
    </w:pPr>
    <w:rPr>
      <w:rFonts w:ascii="Times New Roman" w:hAnsi="Times New Roman"/>
      <w:szCs w:val="20"/>
      <w:lang w:val="en-GB"/>
    </w:rPr>
  </w:style>
  <w:style w:type="paragraph" w:styleId="51">
    <w:name w:val="toc 5"/>
    <w:basedOn w:val="a0"/>
    <w:next w:val="a0"/>
    <w:autoRedefine/>
    <w:rsid w:val="00AA0918"/>
    <w:pPr>
      <w:spacing w:before="0" w:after="0"/>
      <w:ind w:left="960" w:firstLine="0"/>
      <w:jc w:val="left"/>
    </w:pPr>
    <w:rPr>
      <w:rFonts w:ascii="Times New Roman" w:hAnsi="Times New Roman"/>
      <w:szCs w:val="20"/>
      <w:lang w:val="en-GB"/>
    </w:rPr>
  </w:style>
  <w:style w:type="paragraph" w:styleId="61">
    <w:name w:val="toc 6"/>
    <w:basedOn w:val="a0"/>
    <w:next w:val="a0"/>
    <w:autoRedefine/>
    <w:rsid w:val="00AA0918"/>
    <w:pPr>
      <w:spacing w:before="0" w:after="0"/>
      <w:ind w:left="1200" w:firstLine="0"/>
      <w:jc w:val="left"/>
    </w:pPr>
    <w:rPr>
      <w:rFonts w:ascii="Times New Roman" w:hAnsi="Times New Roman"/>
      <w:szCs w:val="20"/>
      <w:lang w:val="en-GB"/>
    </w:rPr>
  </w:style>
  <w:style w:type="paragraph" w:styleId="71">
    <w:name w:val="toc 7"/>
    <w:basedOn w:val="a0"/>
    <w:next w:val="a0"/>
    <w:autoRedefine/>
    <w:rsid w:val="00AA0918"/>
    <w:pPr>
      <w:spacing w:before="0" w:after="0"/>
      <w:ind w:left="1440" w:firstLine="0"/>
      <w:jc w:val="left"/>
    </w:pPr>
    <w:rPr>
      <w:rFonts w:ascii="Times New Roman" w:hAnsi="Times New Roman"/>
      <w:szCs w:val="20"/>
      <w:lang w:val="en-GB"/>
    </w:rPr>
  </w:style>
  <w:style w:type="paragraph" w:styleId="81">
    <w:name w:val="toc 8"/>
    <w:basedOn w:val="a0"/>
    <w:next w:val="a0"/>
    <w:autoRedefine/>
    <w:rsid w:val="00AA0918"/>
    <w:pPr>
      <w:spacing w:before="0" w:after="0"/>
      <w:ind w:left="1680" w:firstLine="0"/>
      <w:jc w:val="left"/>
    </w:pPr>
    <w:rPr>
      <w:rFonts w:ascii="Times New Roman" w:hAnsi="Times New Roman"/>
      <w:szCs w:val="20"/>
      <w:lang w:val="en-GB"/>
    </w:rPr>
  </w:style>
  <w:style w:type="paragraph" w:styleId="91">
    <w:name w:val="toc 9"/>
    <w:basedOn w:val="a0"/>
    <w:next w:val="a0"/>
    <w:autoRedefine/>
    <w:rsid w:val="00AA0918"/>
    <w:pPr>
      <w:spacing w:before="0" w:after="0"/>
      <w:ind w:left="1920" w:firstLine="0"/>
      <w:jc w:val="left"/>
    </w:pPr>
    <w:rPr>
      <w:rFonts w:ascii="Times New Roman" w:hAnsi="Times New Roman"/>
      <w:szCs w:val="20"/>
      <w:lang w:val="en-GB"/>
    </w:rPr>
  </w:style>
  <w:style w:type="paragraph" w:customStyle="1" w:styleId="table">
    <w:name w:val="table"/>
    <w:basedOn w:val="a0"/>
    <w:rsid w:val="00AA0918"/>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AA0918"/>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AA0918"/>
    <w:pPr>
      <w:spacing w:before="0" w:after="0"/>
      <w:ind w:firstLine="0"/>
      <w:jc w:val="left"/>
    </w:pPr>
    <w:rPr>
      <w:rFonts w:ascii="Times New Roman" w:hAnsi="Times New Roman"/>
      <w:sz w:val="20"/>
      <w:szCs w:val="20"/>
    </w:rPr>
  </w:style>
  <w:style w:type="paragraph" w:customStyle="1" w:styleId="font5">
    <w:name w:val="font5"/>
    <w:basedOn w:val="a0"/>
    <w:rsid w:val="00AA0918"/>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AA0918"/>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AA0918"/>
    <w:rPr>
      <w:rFonts w:ascii="Times New Roman" w:eastAsia="Times New Roman" w:hAnsi="Times New Roman" w:cs="Times New Roman"/>
      <w:sz w:val="20"/>
      <w:szCs w:val="20"/>
      <w:lang w:val="en-GB"/>
    </w:rPr>
  </w:style>
  <w:style w:type="character" w:styleId="afe">
    <w:name w:val="footnote reference"/>
    <w:rsid w:val="00AA0918"/>
    <w:rPr>
      <w:vertAlign w:val="superscript"/>
    </w:rPr>
  </w:style>
  <w:style w:type="paragraph" w:styleId="aff">
    <w:name w:val="annotation text"/>
    <w:basedOn w:val="a0"/>
    <w:link w:val="aff0"/>
    <w:uiPriority w:val="99"/>
    <w:rsid w:val="00AA0918"/>
    <w:pPr>
      <w:spacing w:before="0"/>
      <w:ind w:firstLine="0"/>
    </w:pPr>
    <w:rPr>
      <w:sz w:val="20"/>
      <w:szCs w:val="20"/>
      <w:lang w:val="en-GB"/>
    </w:rPr>
  </w:style>
  <w:style w:type="character" w:customStyle="1" w:styleId="aff0">
    <w:name w:val="Текст примечания Знак"/>
    <w:basedOn w:val="a1"/>
    <w:link w:val="aff"/>
    <w:uiPriority w:val="99"/>
    <w:rsid w:val="00AA0918"/>
    <w:rPr>
      <w:rFonts w:ascii="Arial" w:eastAsia="Times New Roman" w:hAnsi="Arial" w:cs="Times New Roman"/>
      <w:sz w:val="20"/>
      <w:szCs w:val="20"/>
      <w:lang w:val="en-GB"/>
    </w:rPr>
  </w:style>
  <w:style w:type="character" w:styleId="aff1">
    <w:name w:val="annotation reference"/>
    <w:rsid w:val="00AA0918"/>
    <w:rPr>
      <w:sz w:val="16"/>
      <w:szCs w:val="16"/>
    </w:rPr>
  </w:style>
  <w:style w:type="paragraph" w:styleId="aff2">
    <w:name w:val="annotation subject"/>
    <w:basedOn w:val="aff"/>
    <w:next w:val="aff"/>
    <w:link w:val="aff3"/>
    <w:uiPriority w:val="99"/>
    <w:rsid w:val="00AA0918"/>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AA0918"/>
    <w:rPr>
      <w:rFonts w:ascii="Times New Roman" w:eastAsia="Times New Roman" w:hAnsi="Times New Roman" w:cs="Times New Roman"/>
      <w:b/>
      <w:bCs/>
      <w:sz w:val="20"/>
      <w:szCs w:val="20"/>
      <w:lang w:val="en-GB"/>
    </w:rPr>
  </w:style>
  <w:style w:type="paragraph" w:customStyle="1" w:styleId="TEXT2">
    <w:name w:val="TEXT 2"/>
    <w:aliases w:val="2,text 2"/>
    <w:basedOn w:val="a0"/>
    <w:rsid w:val="00AA0918"/>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10"/>
    <w:link w:val="14"/>
    <w:uiPriority w:val="99"/>
    <w:rsid w:val="00AA0918"/>
    <w:pPr>
      <w:numPr>
        <w:numId w:val="5"/>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AA0918"/>
    <w:rPr>
      <w:rFonts w:ascii="Arial" w:eastAsia="Times New Roman" w:hAnsi="Arial" w:cs="Times New Roman"/>
      <w:kern w:val="32"/>
      <w:sz w:val="32"/>
      <w:szCs w:val="32"/>
      <w:lang w:val="de-DE" w:eastAsia="x-none"/>
    </w:rPr>
  </w:style>
  <w:style w:type="paragraph" w:customStyle="1" w:styleId="Indent2">
    <w:name w:val="Indent 2"/>
    <w:basedOn w:val="a0"/>
    <w:rsid w:val="00AA0918"/>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AA09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AA0918"/>
    <w:pPr>
      <w:numPr>
        <w:numId w:val="6"/>
      </w:numPr>
      <w:spacing w:before="120" w:after="0"/>
      <w:contextualSpacing/>
    </w:pPr>
    <w:rPr>
      <w:rFonts w:ascii="Times New Roman" w:hAnsi="Times New Roman"/>
      <w:szCs w:val="20"/>
      <w:lang w:val="ru-RU" w:eastAsia="ru-RU"/>
    </w:rPr>
  </w:style>
  <w:style w:type="paragraph" w:styleId="aff4">
    <w:name w:val="Revision"/>
    <w:hidden/>
    <w:uiPriority w:val="99"/>
    <w:semiHidden/>
    <w:rsid w:val="00AA0918"/>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AA0918"/>
    <w:pPr>
      <w:widowControl w:val="0"/>
      <w:spacing w:before="0" w:after="0"/>
      <w:ind w:firstLine="0"/>
    </w:pPr>
    <w:rPr>
      <w:rFonts w:ascii="Times New Roman" w:hAnsi="Times New Roman"/>
      <w:szCs w:val="20"/>
      <w:lang w:val="ru-RU" w:eastAsia="ru-RU"/>
    </w:rPr>
  </w:style>
  <w:style w:type="paragraph" w:customStyle="1" w:styleId="Default">
    <w:name w:val="Default"/>
    <w:rsid w:val="00AA09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AA0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AA091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s.cpcpipe.ru/irdqms/_layouts/15/listform.aspx?PageType=4&amp;ListId=%7BDA9274B5%2D3EC9%2D4604%2D9942%2DB083EC996EF5%7D&amp;ID=516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9B386E-76DE-4987-BF90-49D0D859F846}">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8139FAC-3E87-4CA4-8FFC-684D7664E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3965E-1779-4899-AF43-F4BC7B29B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10344</Words>
  <Characters>58967</Characters>
  <Application>Microsoft Office Word</Application>
  <DocSecurity>4</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kuzm0407</cp:lastModifiedBy>
  <cp:revision>2</cp:revision>
  <dcterms:created xsi:type="dcterms:W3CDTF">2025-10-17T11:11:00Z</dcterms:created>
  <dcterms:modified xsi:type="dcterms:W3CDTF">2025-10-17T11:11:00Z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